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DA" w:rsidRPr="00D274A5" w:rsidRDefault="00A13CA6" w:rsidP="00141AE4">
      <w:pPr>
        <w:spacing w:after="0"/>
        <w:rPr>
          <w:rFonts w:ascii="Verdana" w:hAnsi="Verdana"/>
          <w:b/>
          <w:sz w:val="24"/>
          <w:szCs w:val="24"/>
        </w:rPr>
      </w:pPr>
      <w:r w:rsidRPr="00D274A5">
        <w:rPr>
          <w:rFonts w:ascii="Verdana" w:hAnsi="Verdana"/>
          <w:b/>
          <w:sz w:val="24"/>
          <w:szCs w:val="24"/>
        </w:rPr>
        <w:t>S</w:t>
      </w:r>
      <w:r w:rsidR="004C4F3D" w:rsidRPr="00D274A5">
        <w:rPr>
          <w:rFonts w:ascii="Verdana" w:hAnsi="Verdana"/>
          <w:b/>
          <w:sz w:val="24"/>
          <w:szCs w:val="24"/>
        </w:rPr>
        <w:t xml:space="preserve">tyregruppemøde Udviklingscenter for Demensområdet. </w:t>
      </w:r>
    </w:p>
    <w:p w:rsidR="00D274A5" w:rsidRPr="00D274A5" w:rsidRDefault="00D274A5" w:rsidP="00141AE4">
      <w:pPr>
        <w:spacing w:after="0"/>
        <w:rPr>
          <w:rFonts w:ascii="Verdana" w:hAnsi="Verdana"/>
          <w:b/>
          <w:sz w:val="20"/>
          <w:szCs w:val="20"/>
        </w:rPr>
      </w:pPr>
    </w:p>
    <w:p w:rsidR="004C4F3D" w:rsidRPr="00D274A5" w:rsidRDefault="00CF4DF5" w:rsidP="00141AE4">
      <w:pPr>
        <w:spacing w:after="0"/>
        <w:rPr>
          <w:rFonts w:ascii="Verdana" w:hAnsi="Verdana"/>
          <w:b/>
          <w:sz w:val="20"/>
          <w:szCs w:val="20"/>
        </w:rPr>
      </w:pPr>
      <w:r w:rsidRPr="00D274A5">
        <w:rPr>
          <w:rFonts w:ascii="Verdana" w:hAnsi="Verdana"/>
          <w:b/>
          <w:sz w:val="20"/>
          <w:szCs w:val="20"/>
        </w:rPr>
        <w:t xml:space="preserve">Torsdag d. </w:t>
      </w:r>
      <w:r w:rsidR="001C31C7" w:rsidRPr="00D274A5">
        <w:rPr>
          <w:rFonts w:ascii="Verdana" w:hAnsi="Verdana"/>
          <w:b/>
          <w:sz w:val="20"/>
          <w:szCs w:val="20"/>
        </w:rPr>
        <w:t xml:space="preserve">24. januar 2019 </w:t>
      </w:r>
      <w:r w:rsidRPr="00D274A5">
        <w:rPr>
          <w:rFonts w:ascii="Verdana" w:hAnsi="Verdana"/>
          <w:b/>
          <w:sz w:val="20"/>
          <w:szCs w:val="20"/>
        </w:rPr>
        <w:t>kl. 14.00 – 1</w:t>
      </w:r>
      <w:r w:rsidR="001C31C7" w:rsidRPr="00D274A5">
        <w:rPr>
          <w:rFonts w:ascii="Verdana" w:hAnsi="Verdana"/>
          <w:b/>
          <w:sz w:val="20"/>
          <w:szCs w:val="20"/>
        </w:rPr>
        <w:t>6.00</w:t>
      </w:r>
      <w:r w:rsidR="004C4F3D" w:rsidRPr="00D274A5">
        <w:rPr>
          <w:rFonts w:ascii="Verdana" w:hAnsi="Verdana"/>
          <w:b/>
          <w:sz w:val="20"/>
          <w:szCs w:val="20"/>
        </w:rPr>
        <w:t xml:space="preserve"> </w:t>
      </w:r>
    </w:p>
    <w:p w:rsidR="004C4F3D" w:rsidRPr="00D274A5" w:rsidRDefault="004C4F3D" w:rsidP="00141AE4">
      <w:pPr>
        <w:spacing w:after="0"/>
        <w:rPr>
          <w:rFonts w:ascii="Verdana" w:hAnsi="Verdana"/>
          <w:sz w:val="20"/>
          <w:szCs w:val="20"/>
        </w:rPr>
      </w:pPr>
      <w:r w:rsidRPr="00D274A5">
        <w:rPr>
          <w:rFonts w:ascii="Verdana" w:hAnsi="Verdana"/>
          <w:b/>
          <w:sz w:val="20"/>
          <w:szCs w:val="20"/>
        </w:rPr>
        <w:t xml:space="preserve">UCL Campus Odense Niels Bohrs Allé 1, lokale </w:t>
      </w:r>
      <w:r w:rsidR="00CC13C8" w:rsidRPr="00D274A5">
        <w:rPr>
          <w:rFonts w:ascii="Verdana" w:hAnsi="Verdana"/>
          <w:b/>
          <w:sz w:val="20"/>
          <w:szCs w:val="20"/>
        </w:rPr>
        <w:t>H 118 B (samme lokale som sidst)</w:t>
      </w:r>
    </w:p>
    <w:p w:rsidR="004C4F3D" w:rsidRPr="00D274A5" w:rsidRDefault="004C4F3D" w:rsidP="00141AE4">
      <w:pPr>
        <w:spacing w:after="0"/>
        <w:rPr>
          <w:rFonts w:ascii="Verdana" w:hAnsi="Verdana"/>
          <w:sz w:val="20"/>
          <w:szCs w:val="20"/>
        </w:rPr>
      </w:pPr>
      <w:r w:rsidRPr="00D274A5">
        <w:rPr>
          <w:rFonts w:ascii="Verdana" w:hAnsi="Verdana"/>
          <w:sz w:val="20"/>
          <w:szCs w:val="20"/>
        </w:rPr>
        <w:t xml:space="preserve"> </w:t>
      </w:r>
    </w:p>
    <w:p w:rsidR="00D64561" w:rsidRDefault="004C4F3D" w:rsidP="00141AE4">
      <w:pPr>
        <w:spacing w:after="0"/>
        <w:rPr>
          <w:rFonts w:ascii="Verdana" w:hAnsi="Verdana"/>
          <w:sz w:val="20"/>
          <w:szCs w:val="20"/>
        </w:rPr>
      </w:pPr>
      <w:r w:rsidRPr="00D274A5">
        <w:rPr>
          <w:rFonts w:ascii="Verdana" w:hAnsi="Verdana"/>
          <w:b/>
          <w:sz w:val="20"/>
          <w:szCs w:val="20"/>
        </w:rPr>
        <w:t>Deltagere:</w:t>
      </w:r>
      <w:r w:rsidRPr="00D274A5">
        <w:rPr>
          <w:rFonts w:ascii="Verdana" w:hAnsi="Verdana"/>
          <w:sz w:val="20"/>
          <w:szCs w:val="20"/>
        </w:rPr>
        <w:t xml:space="preserve"> Michael Bjørn, Inger Stenstrøm Rasmussen, Judith Poulsen, Kirsten Vie Madsen, </w:t>
      </w:r>
      <w:r w:rsidR="00846228" w:rsidRPr="00D274A5">
        <w:rPr>
          <w:rFonts w:ascii="Verdana" w:hAnsi="Verdana"/>
          <w:sz w:val="20"/>
          <w:szCs w:val="20"/>
        </w:rPr>
        <w:t xml:space="preserve">Kitt Lysén Pedersen, </w:t>
      </w:r>
      <w:r w:rsidRPr="00D274A5">
        <w:rPr>
          <w:rFonts w:ascii="Verdana" w:hAnsi="Verdana"/>
          <w:sz w:val="20"/>
          <w:szCs w:val="20"/>
        </w:rPr>
        <w:t>Marianne Legaa</w:t>
      </w:r>
      <w:r w:rsidR="00D274A5" w:rsidRPr="00D274A5">
        <w:rPr>
          <w:rFonts w:ascii="Verdana" w:hAnsi="Verdana"/>
          <w:sz w:val="20"/>
          <w:szCs w:val="20"/>
        </w:rPr>
        <w:t>rd Møller, Paul Erik Weidemann</w:t>
      </w:r>
      <w:r w:rsidR="00D64561">
        <w:rPr>
          <w:rFonts w:ascii="Verdana" w:hAnsi="Verdana"/>
          <w:sz w:val="20"/>
          <w:szCs w:val="20"/>
        </w:rPr>
        <w:t xml:space="preserve"> og</w:t>
      </w:r>
      <w:r w:rsidR="00D274A5" w:rsidRPr="00D274A5">
        <w:rPr>
          <w:rFonts w:ascii="Verdana" w:hAnsi="Verdana"/>
          <w:sz w:val="20"/>
          <w:szCs w:val="20"/>
        </w:rPr>
        <w:t xml:space="preserve"> </w:t>
      </w:r>
      <w:r w:rsidR="00C321F0" w:rsidRPr="00D274A5">
        <w:rPr>
          <w:rFonts w:ascii="Verdana" w:hAnsi="Verdana"/>
          <w:sz w:val="20"/>
          <w:szCs w:val="20"/>
        </w:rPr>
        <w:t>Erik Knudsen</w:t>
      </w:r>
    </w:p>
    <w:p w:rsidR="00D274A5" w:rsidRPr="00D274A5" w:rsidRDefault="00D64561" w:rsidP="00141AE4">
      <w:pPr>
        <w:spacing w:after="0"/>
        <w:rPr>
          <w:rFonts w:ascii="Verdana" w:hAnsi="Verdana"/>
          <w:sz w:val="20"/>
          <w:szCs w:val="20"/>
        </w:rPr>
      </w:pPr>
      <w:r>
        <w:rPr>
          <w:rFonts w:ascii="Verdana" w:hAnsi="Verdana"/>
          <w:sz w:val="20"/>
          <w:szCs w:val="20"/>
        </w:rPr>
        <w:t>A</w:t>
      </w:r>
      <w:r w:rsidR="00D274A5" w:rsidRPr="00D274A5">
        <w:rPr>
          <w:rFonts w:ascii="Verdana" w:hAnsi="Verdana"/>
          <w:sz w:val="20"/>
          <w:szCs w:val="20"/>
        </w:rPr>
        <w:t>fbud: Jerry Vinther</w:t>
      </w:r>
      <w:r>
        <w:rPr>
          <w:rFonts w:ascii="Verdana" w:hAnsi="Verdana"/>
          <w:sz w:val="20"/>
          <w:szCs w:val="20"/>
        </w:rPr>
        <w:t>, Allan Christiansen, Gunna Funder og René Lorenz</w:t>
      </w:r>
    </w:p>
    <w:p w:rsidR="004C4F3D" w:rsidRPr="00D274A5" w:rsidRDefault="004C4F3D" w:rsidP="00141AE4">
      <w:pPr>
        <w:spacing w:after="0"/>
        <w:rPr>
          <w:rFonts w:ascii="Verdana" w:hAnsi="Verdana"/>
          <w:sz w:val="20"/>
          <w:szCs w:val="20"/>
        </w:rPr>
      </w:pPr>
      <w:r w:rsidRPr="00D274A5">
        <w:rPr>
          <w:rFonts w:ascii="Verdana" w:hAnsi="Verdana"/>
          <w:sz w:val="20"/>
          <w:szCs w:val="20"/>
        </w:rPr>
        <w:t>Referent: Kim Koldby</w:t>
      </w:r>
    </w:p>
    <w:p w:rsidR="004C4F3D" w:rsidRPr="00D274A5" w:rsidRDefault="004C4F3D" w:rsidP="00141AE4">
      <w:pPr>
        <w:spacing w:after="0"/>
        <w:rPr>
          <w:rFonts w:ascii="Verdana" w:hAnsi="Verdana"/>
          <w:sz w:val="20"/>
          <w:szCs w:val="20"/>
        </w:rPr>
      </w:pPr>
    </w:p>
    <w:p w:rsidR="004C4F3D" w:rsidRPr="00D274A5" w:rsidRDefault="004C4F3D" w:rsidP="00141AE4">
      <w:pPr>
        <w:spacing w:after="0"/>
        <w:rPr>
          <w:rFonts w:ascii="Verdana" w:hAnsi="Verdana"/>
          <w:b/>
          <w:sz w:val="20"/>
          <w:szCs w:val="20"/>
        </w:rPr>
      </w:pPr>
      <w:r w:rsidRPr="00D274A5">
        <w:rPr>
          <w:rFonts w:ascii="Verdana" w:hAnsi="Verdana"/>
          <w:b/>
          <w:sz w:val="20"/>
          <w:szCs w:val="20"/>
        </w:rPr>
        <w:t>Dagsorden:</w:t>
      </w:r>
    </w:p>
    <w:p w:rsidR="00D274A5" w:rsidRPr="00D274A5" w:rsidRDefault="00D274A5" w:rsidP="00141AE4">
      <w:pPr>
        <w:spacing w:after="0"/>
        <w:rPr>
          <w:rFonts w:ascii="Verdana" w:hAnsi="Verdana"/>
          <w:b/>
          <w:sz w:val="20"/>
          <w:szCs w:val="20"/>
        </w:rPr>
      </w:pPr>
    </w:p>
    <w:p w:rsidR="00A13CA6" w:rsidRPr="00D274A5" w:rsidRDefault="004C4F3D" w:rsidP="00141AE4">
      <w:pPr>
        <w:pStyle w:val="Listeafsnit"/>
        <w:numPr>
          <w:ilvl w:val="0"/>
          <w:numId w:val="2"/>
        </w:numPr>
        <w:spacing w:after="0"/>
        <w:ind w:left="360"/>
        <w:rPr>
          <w:rFonts w:ascii="Verdana" w:hAnsi="Verdana"/>
          <w:sz w:val="20"/>
          <w:szCs w:val="20"/>
        </w:rPr>
      </w:pPr>
      <w:r w:rsidRPr="00D274A5">
        <w:rPr>
          <w:rFonts w:ascii="Verdana" w:hAnsi="Verdana"/>
          <w:b/>
          <w:sz w:val="20"/>
          <w:szCs w:val="20"/>
        </w:rPr>
        <w:t>Velkomst</w:t>
      </w:r>
      <w:r w:rsidRPr="00D274A5">
        <w:rPr>
          <w:rFonts w:ascii="Verdana" w:hAnsi="Verdana"/>
          <w:sz w:val="20"/>
          <w:szCs w:val="20"/>
        </w:rPr>
        <w:t xml:space="preserve"> ved styregruppeforman</w:t>
      </w:r>
      <w:r w:rsidR="002D39A6" w:rsidRPr="00D274A5">
        <w:rPr>
          <w:rFonts w:ascii="Verdana" w:hAnsi="Verdana"/>
          <w:sz w:val="20"/>
          <w:szCs w:val="20"/>
        </w:rPr>
        <w:t>d</w:t>
      </w:r>
      <w:r w:rsidRPr="00D274A5">
        <w:rPr>
          <w:rFonts w:ascii="Verdana" w:hAnsi="Verdana"/>
          <w:sz w:val="20"/>
          <w:szCs w:val="20"/>
        </w:rPr>
        <w:t xml:space="preserve"> Michael Bjørn</w:t>
      </w:r>
    </w:p>
    <w:p w:rsidR="004C4F3D" w:rsidRPr="00D274A5" w:rsidRDefault="004C4F3D" w:rsidP="00141AE4">
      <w:pPr>
        <w:pStyle w:val="Listeafsnit"/>
        <w:spacing w:after="0"/>
        <w:ind w:left="360"/>
        <w:rPr>
          <w:rFonts w:ascii="Verdana" w:hAnsi="Verdana"/>
          <w:sz w:val="20"/>
          <w:szCs w:val="20"/>
        </w:rPr>
      </w:pPr>
      <w:r w:rsidRPr="00D274A5">
        <w:rPr>
          <w:rFonts w:ascii="Verdana" w:hAnsi="Verdana"/>
          <w:sz w:val="20"/>
          <w:szCs w:val="20"/>
        </w:rPr>
        <w:t xml:space="preserve"> </w:t>
      </w:r>
    </w:p>
    <w:p w:rsidR="00D64561" w:rsidRPr="00D64561" w:rsidRDefault="004C4F3D" w:rsidP="00D64561">
      <w:pPr>
        <w:pStyle w:val="Listeafsnit"/>
        <w:numPr>
          <w:ilvl w:val="0"/>
          <w:numId w:val="2"/>
        </w:numPr>
        <w:spacing w:after="0"/>
        <w:ind w:left="360"/>
        <w:rPr>
          <w:rFonts w:ascii="Verdana" w:hAnsi="Verdana"/>
          <w:b/>
          <w:sz w:val="20"/>
          <w:szCs w:val="20"/>
        </w:rPr>
      </w:pPr>
      <w:r w:rsidRPr="00D274A5">
        <w:rPr>
          <w:rFonts w:ascii="Verdana" w:hAnsi="Verdana"/>
          <w:b/>
          <w:sz w:val="20"/>
          <w:szCs w:val="20"/>
        </w:rPr>
        <w:t>Referat fra sidste møde</w:t>
      </w:r>
      <w:r w:rsidR="00D64561">
        <w:rPr>
          <w:rFonts w:ascii="Verdana" w:hAnsi="Verdana"/>
          <w:b/>
          <w:sz w:val="20"/>
          <w:szCs w:val="20"/>
        </w:rPr>
        <w:t xml:space="preserve">: </w:t>
      </w:r>
      <w:r w:rsidR="00D64561">
        <w:rPr>
          <w:rFonts w:ascii="Verdana" w:hAnsi="Verdana"/>
          <w:sz w:val="20"/>
          <w:szCs w:val="20"/>
        </w:rPr>
        <w:t>Godkendt</w:t>
      </w:r>
    </w:p>
    <w:p w:rsidR="00A13CA6" w:rsidRPr="00D274A5" w:rsidRDefault="00A13CA6" w:rsidP="00141AE4">
      <w:pPr>
        <w:pStyle w:val="Listeafsnit"/>
        <w:spacing w:after="0"/>
        <w:ind w:left="360"/>
        <w:rPr>
          <w:rFonts w:ascii="Verdana" w:hAnsi="Verdana"/>
          <w:b/>
          <w:sz w:val="20"/>
          <w:szCs w:val="20"/>
        </w:rPr>
      </w:pPr>
    </w:p>
    <w:p w:rsidR="004C4F3D" w:rsidRPr="00D274A5" w:rsidRDefault="004C4F3D"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Meddelelser fra formanden</w:t>
      </w:r>
    </w:p>
    <w:p w:rsidR="00110FE5" w:rsidRPr="00D274A5" w:rsidRDefault="00110FE5" w:rsidP="00141AE4">
      <w:pPr>
        <w:pStyle w:val="Listeafsnit"/>
        <w:spacing w:after="0"/>
        <w:ind w:left="360"/>
        <w:rPr>
          <w:rFonts w:ascii="Verdana" w:hAnsi="Verdana"/>
          <w:b/>
          <w:sz w:val="20"/>
          <w:szCs w:val="20"/>
        </w:rPr>
      </w:pPr>
    </w:p>
    <w:p w:rsidR="00D67C27" w:rsidRDefault="00D67C27"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 xml:space="preserve">Status på udviklingscentrets aktiviteter og regnskab for perioden </w:t>
      </w:r>
      <w:proofErr w:type="gramStart"/>
      <w:r w:rsidRPr="00D274A5">
        <w:rPr>
          <w:rFonts w:ascii="Verdana" w:hAnsi="Verdana"/>
          <w:b/>
          <w:sz w:val="20"/>
          <w:szCs w:val="20"/>
        </w:rPr>
        <w:t>01.09.2017</w:t>
      </w:r>
      <w:proofErr w:type="gramEnd"/>
      <w:r w:rsidRPr="00D274A5">
        <w:rPr>
          <w:rFonts w:ascii="Verdana" w:hAnsi="Verdana"/>
          <w:b/>
          <w:sz w:val="20"/>
          <w:szCs w:val="20"/>
        </w:rPr>
        <w:t xml:space="preserve"> – 31.12.2018</w:t>
      </w:r>
    </w:p>
    <w:p w:rsidR="00082C2B" w:rsidRDefault="00082C2B" w:rsidP="00082C2B">
      <w:pPr>
        <w:pStyle w:val="Listeafsnit"/>
        <w:spacing w:after="0"/>
        <w:ind w:left="360"/>
        <w:rPr>
          <w:rFonts w:ascii="Verdana" w:hAnsi="Verdana"/>
          <w:sz w:val="20"/>
          <w:szCs w:val="20"/>
        </w:rPr>
      </w:pPr>
      <w:r>
        <w:rPr>
          <w:rFonts w:ascii="Verdana" w:hAnsi="Verdana"/>
          <w:sz w:val="20"/>
          <w:szCs w:val="20"/>
        </w:rPr>
        <w:t>Posten: Mødeudgifter – 4 styregruppemøder dækker også udgifter til samtlige arbejdsgruppemøder, InnoRun forplejning mm. Posten ændres til ”Mødeudgifter”</w:t>
      </w:r>
    </w:p>
    <w:p w:rsidR="00082C2B" w:rsidRDefault="00082C2B" w:rsidP="00082C2B">
      <w:pPr>
        <w:pStyle w:val="Listeafsnit"/>
        <w:spacing w:after="0"/>
        <w:ind w:left="360"/>
        <w:rPr>
          <w:rFonts w:ascii="Verdana" w:hAnsi="Verdana"/>
          <w:sz w:val="20"/>
          <w:szCs w:val="20"/>
        </w:rPr>
      </w:pPr>
      <w:r>
        <w:rPr>
          <w:rFonts w:ascii="Verdana" w:hAnsi="Verdana"/>
          <w:sz w:val="20"/>
          <w:szCs w:val="20"/>
        </w:rPr>
        <w:t xml:space="preserve">Med dette er den aftalte UfD økonomi bundet til igangværende aktiviteter. Nye aktiviteter skal således dækkes gennem ekstern finansiering mv. </w:t>
      </w:r>
    </w:p>
    <w:p w:rsidR="00082C2B" w:rsidRDefault="00082C2B" w:rsidP="00082C2B">
      <w:pPr>
        <w:pStyle w:val="Listeafsnit"/>
        <w:spacing w:after="0"/>
        <w:ind w:left="360"/>
        <w:rPr>
          <w:rFonts w:ascii="Verdana" w:hAnsi="Verdana"/>
          <w:sz w:val="20"/>
          <w:szCs w:val="20"/>
        </w:rPr>
      </w:pPr>
      <w:r>
        <w:rPr>
          <w:rFonts w:ascii="Verdana" w:hAnsi="Verdana"/>
          <w:sz w:val="20"/>
          <w:szCs w:val="20"/>
        </w:rPr>
        <w:t xml:space="preserve">EU projektet Embracing Dementia indgår med udgifter i 2021. Disse udgifter er dækket i eksisterende budget men ligger efter udløb af </w:t>
      </w:r>
      <w:r w:rsidR="00106BF8">
        <w:rPr>
          <w:rFonts w:ascii="Verdana" w:hAnsi="Verdana"/>
          <w:sz w:val="20"/>
          <w:szCs w:val="20"/>
        </w:rPr>
        <w:t>gældende</w:t>
      </w:r>
      <w:r>
        <w:rPr>
          <w:rFonts w:ascii="Verdana" w:hAnsi="Verdana"/>
          <w:sz w:val="20"/>
          <w:szCs w:val="20"/>
        </w:rPr>
        <w:t xml:space="preserve"> samarbejdsaftale.</w:t>
      </w:r>
    </w:p>
    <w:p w:rsidR="00082C2B" w:rsidRDefault="00082C2B" w:rsidP="00082C2B">
      <w:pPr>
        <w:pStyle w:val="Listeafsnit"/>
        <w:spacing w:after="0"/>
        <w:ind w:left="360"/>
        <w:rPr>
          <w:rFonts w:ascii="Verdana" w:hAnsi="Verdana"/>
          <w:sz w:val="20"/>
          <w:szCs w:val="20"/>
        </w:rPr>
      </w:pPr>
      <w:r>
        <w:rPr>
          <w:rFonts w:ascii="Verdana" w:hAnsi="Verdana"/>
          <w:sz w:val="20"/>
          <w:szCs w:val="20"/>
        </w:rPr>
        <w:t xml:space="preserve">Regnskab for 2017-2018 samt budget er godkendt. </w:t>
      </w:r>
    </w:p>
    <w:p w:rsidR="00082C2B" w:rsidRDefault="00082C2B" w:rsidP="00082C2B">
      <w:pPr>
        <w:pStyle w:val="Listeafsnit"/>
        <w:spacing w:after="0"/>
        <w:ind w:left="360"/>
        <w:rPr>
          <w:rFonts w:ascii="Verdana" w:hAnsi="Verdana"/>
          <w:sz w:val="20"/>
          <w:szCs w:val="20"/>
        </w:rPr>
      </w:pPr>
    </w:p>
    <w:p w:rsidR="00082C2B" w:rsidRDefault="00082C2B" w:rsidP="00082C2B">
      <w:pPr>
        <w:pStyle w:val="Listeafsnit"/>
        <w:spacing w:after="0"/>
        <w:ind w:left="360"/>
        <w:rPr>
          <w:rFonts w:ascii="Verdana" w:hAnsi="Verdana"/>
          <w:sz w:val="20"/>
          <w:szCs w:val="20"/>
        </w:rPr>
      </w:pPr>
      <w:r>
        <w:rPr>
          <w:rFonts w:ascii="Verdana" w:hAnsi="Verdana"/>
          <w:sz w:val="20"/>
          <w:szCs w:val="20"/>
        </w:rPr>
        <w:t xml:space="preserve">Oversigten over aktiviteter ved SOSU-Fyn og UCL viser høj prioritering af området på uddannelsesinstitutionerne og dermed </w:t>
      </w:r>
      <w:r w:rsidR="009915A1">
        <w:rPr>
          <w:rFonts w:ascii="Verdana" w:hAnsi="Verdana"/>
          <w:sz w:val="20"/>
          <w:szCs w:val="20"/>
        </w:rPr>
        <w:t xml:space="preserve">fuld </w:t>
      </w:r>
      <w:r>
        <w:rPr>
          <w:rFonts w:ascii="Verdana" w:hAnsi="Verdana"/>
          <w:sz w:val="20"/>
          <w:szCs w:val="20"/>
        </w:rPr>
        <w:t xml:space="preserve">efterlevelse af samarbejdsaftalen.  </w:t>
      </w:r>
    </w:p>
    <w:p w:rsidR="00082C2B" w:rsidRDefault="00082C2B" w:rsidP="00082C2B">
      <w:pPr>
        <w:pStyle w:val="Listeafsnit"/>
        <w:spacing w:after="0"/>
        <w:ind w:left="360"/>
        <w:rPr>
          <w:rFonts w:ascii="Verdana" w:hAnsi="Verdana"/>
          <w:sz w:val="20"/>
          <w:szCs w:val="20"/>
        </w:rPr>
      </w:pPr>
      <w:r>
        <w:rPr>
          <w:rFonts w:ascii="Verdana" w:hAnsi="Verdana"/>
          <w:sz w:val="20"/>
          <w:szCs w:val="20"/>
        </w:rPr>
        <w:t>Oversigt over demensfaglige aktiviteter ved SOSU-Fyn og UCL er godkendt.</w:t>
      </w:r>
    </w:p>
    <w:p w:rsidR="00D67C27" w:rsidRPr="00D274A5" w:rsidRDefault="00D67C27" w:rsidP="00141AE4">
      <w:pPr>
        <w:spacing w:after="0"/>
        <w:rPr>
          <w:rFonts w:ascii="Verdana" w:hAnsi="Verdana"/>
          <w:b/>
          <w:sz w:val="20"/>
          <w:szCs w:val="20"/>
        </w:rPr>
      </w:pPr>
      <w:r w:rsidRPr="00D274A5">
        <w:rPr>
          <w:rFonts w:ascii="Verdana" w:hAnsi="Verdana"/>
          <w:b/>
          <w:sz w:val="20"/>
          <w:szCs w:val="20"/>
        </w:rPr>
        <w:tab/>
      </w:r>
    </w:p>
    <w:p w:rsidR="00110FE5" w:rsidRPr="00D274A5" w:rsidRDefault="00C321F0"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 xml:space="preserve">Orientering </w:t>
      </w:r>
      <w:r w:rsidR="00DA162A" w:rsidRPr="00D274A5">
        <w:rPr>
          <w:rFonts w:ascii="Verdana" w:hAnsi="Verdana"/>
          <w:b/>
          <w:sz w:val="20"/>
          <w:szCs w:val="20"/>
        </w:rPr>
        <w:t>diplommodul målrettet erfarne medarbejdere</w:t>
      </w:r>
    </w:p>
    <w:p w:rsidR="009915A1" w:rsidRDefault="009915A1" w:rsidP="00141AE4">
      <w:pPr>
        <w:pStyle w:val="Listeafsnit"/>
        <w:spacing w:after="0"/>
        <w:ind w:left="360"/>
        <w:rPr>
          <w:rFonts w:ascii="Verdana" w:hAnsi="Verdana"/>
          <w:sz w:val="20"/>
          <w:szCs w:val="20"/>
        </w:rPr>
      </w:pPr>
      <w:r>
        <w:rPr>
          <w:rFonts w:ascii="Verdana" w:hAnsi="Verdana"/>
          <w:sz w:val="20"/>
          <w:szCs w:val="20"/>
        </w:rPr>
        <w:t xml:space="preserve">Modulet er evalueret særdeles positivt af deltagerne. Styregruppen har også positive tilbagemeldinger fra egne medarbejdere. </w:t>
      </w:r>
    </w:p>
    <w:p w:rsidR="009915A1" w:rsidRDefault="009915A1" w:rsidP="00141AE4">
      <w:pPr>
        <w:pStyle w:val="Listeafsnit"/>
        <w:spacing w:after="0"/>
        <w:ind w:left="360"/>
        <w:rPr>
          <w:rFonts w:ascii="Verdana" w:hAnsi="Verdana"/>
          <w:sz w:val="20"/>
          <w:szCs w:val="20"/>
        </w:rPr>
      </w:pPr>
      <w:r>
        <w:rPr>
          <w:rFonts w:ascii="Verdana" w:hAnsi="Verdana"/>
          <w:sz w:val="20"/>
          <w:szCs w:val="20"/>
        </w:rPr>
        <w:t>Jf. tilbagemeldinger på kvalitative spørgsmål foretages justeringer omkring lægefaglig undervisning</w:t>
      </w:r>
      <w:r w:rsidR="00106BF8">
        <w:rPr>
          <w:rFonts w:ascii="Verdana" w:hAnsi="Verdana"/>
          <w:sz w:val="20"/>
          <w:szCs w:val="20"/>
        </w:rPr>
        <w:t xml:space="preserve"> og opprioritering af </w:t>
      </w:r>
      <w:r>
        <w:rPr>
          <w:rFonts w:ascii="Verdana" w:hAnsi="Verdana"/>
          <w:sz w:val="20"/>
          <w:szCs w:val="20"/>
        </w:rPr>
        <w:t>etiske dilemmaer omkring demens</w:t>
      </w:r>
      <w:r w:rsidR="00106BF8">
        <w:rPr>
          <w:rFonts w:ascii="Verdana" w:hAnsi="Verdana"/>
          <w:sz w:val="20"/>
          <w:szCs w:val="20"/>
        </w:rPr>
        <w:t>.</w:t>
      </w:r>
      <w:r>
        <w:rPr>
          <w:rFonts w:ascii="Verdana" w:hAnsi="Verdana"/>
          <w:sz w:val="20"/>
          <w:szCs w:val="20"/>
        </w:rPr>
        <w:t xml:space="preserve"> </w:t>
      </w:r>
    </w:p>
    <w:p w:rsidR="009915A1" w:rsidRDefault="009915A1" w:rsidP="00141AE4">
      <w:pPr>
        <w:pStyle w:val="Listeafsnit"/>
        <w:spacing w:after="0"/>
        <w:ind w:left="360"/>
        <w:rPr>
          <w:rFonts w:ascii="Verdana" w:hAnsi="Verdana"/>
          <w:sz w:val="20"/>
          <w:szCs w:val="20"/>
        </w:rPr>
      </w:pPr>
      <w:r>
        <w:rPr>
          <w:rFonts w:ascii="Verdana" w:hAnsi="Verdana"/>
          <w:sz w:val="20"/>
          <w:szCs w:val="20"/>
        </w:rPr>
        <w:t xml:space="preserve">Styregruppen er opfordret til opmærksomhed på forårets udbud af modulet herunder også gerne at sprede det gode budskab til samarbejdspartnere udenfor udviklingscentret. </w:t>
      </w:r>
    </w:p>
    <w:p w:rsidR="00C321F0" w:rsidRDefault="009915A1" w:rsidP="00141AE4">
      <w:pPr>
        <w:pStyle w:val="Listeafsnit"/>
        <w:spacing w:after="0"/>
        <w:ind w:left="360"/>
        <w:rPr>
          <w:rFonts w:ascii="Verdana" w:hAnsi="Verdana"/>
          <w:sz w:val="20"/>
          <w:szCs w:val="20"/>
        </w:rPr>
      </w:pPr>
      <w:r>
        <w:rPr>
          <w:rFonts w:ascii="Verdana" w:hAnsi="Verdana"/>
          <w:sz w:val="20"/>
          <w:szCs w:val="20"/>
        </w:rPr>
        <w:t>Evalueringen er taget til efterretning</w:t>
      </w:r>
    </w:p>
    <w:p w:rsidR="009915A1" w:rsidRPr="00D274A5" w:rsidRDefault="009915A1" w:rsidP="00141AE4">
      <w:pPr>
        <w:pStyle w:val="Listeafsnit"/>
        <w:spacing w:after="0"/>
        <w:ind w:left="360"/>
        <w:rPr>
          <w:rFonts w:ascii="Verdana" w:hAnsi="Verdana"/>
          <w:sz w:val="20"/>
          <w:szCs w:val="20"/>
        </w:rPr>
      </w:pPr>
    </w:p>
    <w:p w:rsidR="00CC13C8" w:rsidRPr="00D274A5" w:rsidRDefault="00CC13C8"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 xml:space="preserve">Orientering om </w:t>
      </w:r>
      <w:r w:rsidR="00AD77A6" w:rsidRPr="00D274A5">
        <w:rPr>
          <w:rFonts w:ascii="Verdana" w:hAnsi="Verdana"/>
          <w:b/>
          <w:sz w:val="20"/>
          <w:szCs w:val="20"/>
        </w:rPr>
        <w:t>J</w:t>
      </w:r>
      <w:r w:rsidRPr="00D274A5">
        <w:rPr>
          <w:rFonts w:ascii="Verdana" w:hAnsi="Verdana"/>
          <w:b/>
          <w:sz w:val="20"/>
          <w:szCs w:val="20"/>
        </w:rPr>
        <w:t xml:space="preserve">ournal </w:t>
      </w:r>
      <w:r w:rsidR="00AD77A6" w:rsidRPr="00D274A5">
        <w:rPr>
          <w:rFonts w:ascii="Verdana" w:hAnsi="Verdana"/>
          <w:b/>
          <w:sz w:val="20"/>
          <w:szCs w:val="20"/>
        </w:rPr>
        <w:t>C</w:t>
      </w:r>
      <w:r w:rsidRPr="00D274A5">
        <w:rPr>
          <w:rFonts w:ascii="Verdana" w:hAnsi="Verdana"/>
          <w:b/>
          <w:sz w:val="20"/>
          <w:szCs w:val="20"/>
        </w:rPr>
        <w:t xml:space="preserve">lub </w:t>
      </w:r>
      <w:proofErr w:type="gramStart"/>
      <w:r w:rsidRPr="00D274A5">
        <w:rPr>
          <w:rFonts w:ascii="Verdana" w:hAnsi="Verdana"/>
          <w:b/>
          <w:sz w:val="20"/>
          <w:szCs w:val="20"/>
        </w:rPr>
        <w:t>målrettet</w:t>
      </w:r>
      <w:proofErr w:type="gramEnd"/>
      <w:r w:rsidRPr="00D274A5">
        <w:rPr>
          <w:rFonts w:ascii="Verdana" w:hAnsi="Verdana"/>
          <w:b/>
          <w:sz w:val="20"/>
          <w:szCs w:val="20"/>
        </w:rPr>
        <w:t xml:space="preserve"> demenskonsulenter/demenskoordinatorer</w:t>
      </w:r>
    </w:p>
    <w:p w:rsidR="001C4182" w:rsidRDefault="009915A1" w:rsidP="00141AE4">
      <w:pPr>
        <w:pStyle w:val="Listeafsnit"/>
        <w:spacing w:after="0"/>
        <w:ind w:left="360"/>
        <w:rPr>
          <w:rFonts w:ascii="Verdana" w:hAnsi="Verdana"/>
          <w:sz w:val="20"/>
          <w:szCs w:val="20"/>
        </w:rPr>
      </w:pPr>
      <w:r>
        <w:rPr>
          <w:rFonts w:ascii="Verdana" w:hAnsi="Verdana"/>
          <w:sz w:val="20"/>
          <w:szCs w:val="20"/>
        </w:rPr>
        <w:t xml:space="preserve">De gennemførte journal </w:t>
      </w:r>
      <w:proofErr w:type="spellStart"/>
      <w:r>
        <w:rPr>
          <w:rFonts w:ascii="Verdana" w:hAnsi="Verdana"/>
          <w:sz w:val="20"/>
          <w:szCs w:val="20"/>
        </w:rPr>
        <w:t>clubs</w:t>
      </w:r>
      <w:proofErr w:type="spellEnd"/>
      <w:r>
        <w:rPr>
          <w:rFonts w:ascii="Verdana" w:hAnsi="Verdana"/>
          <w:sz w:val="20"/>
          <w:szCs w:val="20"/>
        </w:rPr>
        <w:t xml:space="preserve"> er af deltagerne vurderet som meget givende. Journal Club er rammen hvorunder forskning, praksis og uddannelse bearbejder ny forskningsbaseret viden og drøfter implikationer i for både praksis og uddannelse. Det giver både forståelse for aktuel forskning på demensområdet og øget forståelse for hinandens praksisser.</w:t>
      </w:r>
      <w:r w:rsidR="00CE13A9">
        <w:rPr>
          <w:rFonts w:ascii="Verdana" w:hAnsi="Verdana"/>
          <w:sz w:val="20"/>
          <w:szCs w:val="20"/>
        </w:rPr>
        <w:t xml:space="preserve"> Journal </w:t>
      </w:r>
      <w:r w:rsidR="00CE13A9">
        <w:rPr>
          <w:rFonts w:ascii="Verdana" w:hAnsi="Verdana"/>
          <w:sz w:val="20"/>
          <w:szCs w:val="20"/>
        </w:rPr>
        <w:lastRenderedPageBreak/>
        <w:t xml:space="preserve">Clubs er ligeledes benyttet som opkvalificeringstilbud til de mere kompetente medarbejdere fra praksis. </w:t>
      </w:r>
    </w:p>
    <w:p w:rsidR="009915A1" w:rsidRDefault="009915A1" w:rsidP="00141AE4">
      <w:pPr>
        <w:pStyle w:val="Listeafsnit"/>
        <w:spacing w:after="0"/>
        <w:ind w:left="360"/>
        <w:rPr>
          <w:rFonts w:ascii="Verdana" w:hAnsi="Verdana"/>
          <w:sz w:val="20"/>
          <w:szCs w:val="20"/>
        </w:rPr>
      </w:pPr>
      <w:r>
        <w:rPr>
          <w:rFonts w:ascii="Verdana" w:hAnsi="Verdana"/>
          <w:sz w:val="20"/>
          <w:szCs w:val="20"/>
        </w:rPr>
        <w:t xml:space="preserve">Styregruppen opfordrer derfor til </w:t>
      </w:r>
      <w:r w:rsidR="00CE13A9">
        <w:rPr>
          <w:rFonts w:ascii="Verdana" w:hAnsi="Verdana"/>
          <w:sz w:val="20"/>
          <w:szCs w:val="20"/>
        </w:rPr>
        <w:t xml:space="preserve">undersøgelse af </w:t>
      </w:r>
      <w:r>
        <w:rPr>
          <w:rFonts w:ascii="Verdana" w:hAnsi="Verdana"/>
          <w:sz w:val="20"/>
          <w:szCs w:val="20"/>
        </w:rPr>
        <w:t>mulighed for gen</w:t>
      </w:r>
      <w:r w:rsidR="00CE13A9">
        <w:rPr>
          <w:rFonts w:ascii="Verdana" w:hAnsi="Verdana"/>
          <w:sz w:val="20"/>
          <w:szCs w:val="20"/>
        </w:rPr>
        <w:t xml:space="preserve">etablering af journal </w:t>
      </w:r>
      <w:proofErr w:type="spellStart"/>
      <w:r w:rsidR="00CE13A9">
        <w:rPr>
          <w:rFonts w:ascii="Verdana" w:hAnsi="Verdana"/>
          <w:sz w:val="20"/>
          <w:szCs w:val="20"/>
        </w:rPr>
        <w:t>clubs</w:t>
      </w:r>
      <w:proofErr w:type="spellEnd"/>
      <w:r>
        <w:rPr>
          <w:rFonts w:ascii="Verdana" w:hAnsi="Verdana"/>
          <w:sz w:val="20"/>
          <w:szCs w:val="20"/>
        </w:rPr>
        <w:t>. Erik Knudsen drøfter dette i UCL regi.</w:t>
      </w:r>
    </w:p>
    <w:p w:rsidR="00D274A5" w:rsidRPr="00D274A5" w:rsidRDefault="00D274A5" w:rsidP="00141AE4">
      <w:pPr>
        <w:pStyle w:val="Listeafsnit"/>
        <w:spacing w:after="0"/>
        <w:ind w:left="360"/>
        <w:rPr>
          <w:rFonts w:ascii="Verdana" w:hAnsi="Verdana"/>
          <w:sz w:val="20"/>
          <w:szCs w:val="20"/>
        </w:rPr>
      </w:pPr>
    </w:p>
    <w:p w:rsidR="00574ADA" w:rsidRPr="00D274A5" w:rsidRDefault="00AD77A6"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H</w:t>
      </w:r>
      <w:r w:rsidR="00574ADA" w:rsidRPr="00D274A5">
        <w:rPr>
          <w:rFonts w:ascii="Verdana" w:hAnsi="Verdana"/>
          <w:b/>
          <w:sz w:val="20"/>
          <w:szCs w:val="20"/>
        </w:rPr>
        <w:t>andleplansaktivitet indenfor personrettede indsatser</w:t>
      </w:r>
    </w:p>
    <w:p w:rsidR="00B711C2" w:rsidRDefault="00CE13A9" w:rsidP="00141AE4">
      <w:pPr>
        <w:pStyle w:val="Listeafsnit"/>
        <w:spacing w:after="0"/>
        <w:ind w:left="360"/>
        <w:rPr>
          <w:rFonts w:ascii="Verdana" w:hAnsi="Verdana"/>
          <w:sz w:val="20"/>
          <w:szCs w:val="20"/>
        </w:rPr>
      </w:pPr>
      <w:r>
        <w:rPr>
          <w:rFonts w:ascii="Verdana" w:hAnsi="Verdana"/>
          <w:sz w:val="20"/>
          <w:szCs w:val="20"/>
        </w:rPr>
        <w:t xml:space="preserve">Styregruppen drøftede projektets praksisarena: hvorvidt projektet tager afsæt i plejecenterkontekst eller borgere i eget hjem. </w:t>
      </w:r>
    </w:p>
    <w:p w:rsidR="001426A0" w:rsidRDefault="001426A0" w:rsidP="001426A0">
      <w:pPr>
        <w:pStyle w:val="Listeafsnit"/>
        <w:spacing w:after="0"/>
        <w:ind w:left="360"/>
        <w:rPr>
          <w:rFonts w:ascii="Verdana" w:hAnsi="Verdana"/>
          <w:sz w:val="20"/>
          <w:szCs w:val="20"/>
        </w:rPr>
      </w:pPr>
      <w:r w:rsidRPr="001426A0">
        <w:rPr>
          <w:rFonts w:ascii="Verdana" w:hAnsi="Verdana"/>
          <w:sz w:val="20"/>
          <w:szCs w:val="20"/>
        </w:rPr>
        <w:t xml:space="preserve">Potentialet </w:t>
      </w:r>
      <w:r>
        <w:rPr>
          <w:rFonts w:ascii="Verdana" w:hAnsi="Verdana"/>
          <w:sz w:val="20"/>
          <w:szCs w:val="20"/>
        </w:rPr>
        <w:t xml:space="preserve">er størst ved </w:t>
      </w:r>
      <w:r w:rsidRPr="001426A0">
        <w:rPr>
          <w:rFonts w:ascii="Verdana" w:hAnsi="Verdana"/>
          <w:sz w:val="20"/>
          <w:szCs w:val="20"/>
        </w:rPr>
        <w:t xml:space="preserve">borgere i eget hjem. Dels fordi rette indsats kan medvirke til at fremme trivsel </w:t>
      </w:r>
      <w:r>
        <w:rPr>
          <w:rFonts w:ascii="Verdana" w:hAnsi="Verdana"/>
          <w:sz w:val="20"/>
          <w:szCs w:val="20"/>
        </w:rPr>
        <w:t>og</w:t>
      </w:r>
      <w:r w:rsidRPr="001426A0">
        <w:rPr>
          <w:rFonts w:ascii="Verdana" w:hAnsi="Verdana"/>
          <w:sz w:val="20"/>
          <w:szCs w:val="20"/>
        </w:rPr>
        <w:t xml:space="preserve"> fastholde funktionsevne mm – og dels fordi hovedparten af borgerne er i eget hjem. </w:t>
      </w:r>
      <w:r>
        <w:rPr>
          <w:rFonts w:ascii="Verdana" w:hAnsi="Verdana"/>
          <w:sz w:val="20"/>
          <w:szCs w:val="20"/>
        </w:rPr>
        <w:t xml:space="preserve">Projektgruppen har dog vurderet at kompleksiteten omkring eget hjem er for omfattende </w:t>
      </w:r>
      <w:proofErr w:type="spellStart"/>
      <w:r>
        <w:rPr>
          <w:rFonts w:ascii="Verdana" w:hAnsi="Verdana"/>
          <w:sz w:val="20"/>
          <w:szCs w:val="20"/>
        </w:rPr>
        <w:t>ift</w:t>
      </w:r>
      <w:proofErr w:type="spellEnd"/>
      <w:r>
        <w:rPr>
          <w:rFonts w:ascii="Verdana" w:hAnsi="Verdana"/>
          <w:sz w:val="20"/>
          <w:szCs w:val="20"/>
        </w:rPr>
        <w:t xml:space="preserve"> projektets tidslinje og ressourcer. </w:t>
      </w:r>
    </w:p>
    <w:p w:rsidR="00CE13A9" w:rsidRDefault="001426A0" w:rsidP="001426A0">
      <w:pPr>
        <w:pStyle w:val="Listeafsnit"/>
        <w:spacing w:after="0"/>
        <w:ind w:left="360"/>
        <w:rPr>
          <w:rFonts w:ascii="Verdana" w:hAnsi="Verdana"/>
          <w:sz w:val="20"/>
          <w:szCs w:val="20"/>
        </w:rPr>
      </w:pPr>
      <w:r>
        <w:rPr>
          <w:rFonts w:ascii="Verdana" w:hAnsi="Verdana"/>
          <w:sz w:val="20"/>
          <w:szCs w:val="20"/>
        </w:rPr>
        <w:t>Styregruppen beslutter at p</w:t>
      </w:r>
      <w:r w:rsidRPr="001426A0">
        <w:rPr>
          <w:rFonts w:ascii="Verdana" w:hAnsi="Verdana"/>
          <w:sz w:val="20"/>
          <w:szCs w:val="20"/>
        </w:rPr>
        <w:t>rocessen gennemføres på plejecentre</w:t>
      </w:r>
      <w:r>
        <w:rPr>
          <w:rFonts w:ascii="Verdana" w:hAnsi="Verdana"/>
          <w:sz w:val="20"/>
          <w:szCs w:val="20"/>
        </w:rPr>
        <w:t xml:space="preserve"> men med forventning om at der i afrapporteringen indgår overvejelser på hvordan de udviklede redskaber og kompetenceforløb kan føres videre fra plejecenterkontekst til borgere i eget hjem.</w:t>
      </w:r>
    </w:p>
    <w:p w:rsidR="00AD77A6" w:rsidRDefault="001426A0" w:rsidP="00141AE4">
      <w:pPr>
        <w:pStyle w:val="Listeafsnit"/>
        <w:spacing w:after="0"/>
        <w:ind w:left="360"/>
        <w:rPr>
          <w:rFonts w:ascii="Verdana" w:hAnsi="Verdana"/>
          <w:sz w:val="20"/>
          <w:szCs w:val="20"/>
        </w:rPr>
      </w:pPr>
      <w:r>
        <w:rPr>
          <w:rFonts w:ascii="Verdana" w:hAnsi="Verdana"/>
          <w:sz w:val="20"/>
          <w:szCs w:val="20"/>
        </w:rPr>
        <w:t>Den fremlagte projektplan tages til efterretning.</w:t>
      </w:r>
    </w:p>
    <w:p w:rsidR="001426A0" w:rsidRPr="00D274A5" w:rsidRDefault="001426A0" w:rsidP="00141AE4">
      <w:pPr>
        <w:pStyle w:val="Listeafsnit"/>
        <w:spacing w:after="0"/>
        <w:ind w:left="360"/>
        <w:rPr>
          <w:rFonts w:ascii="Verdana" w:hAnsi="Verdana"/>
          <w:sz w:val="20"/>
          <w:szCs w:val="20"/>
        </w:rPr>
      </w:pPr>
    </w:p>
    <w:p w:rsidR="00127803" w:rsidRPr="00D274A5" w:rsidRDefault="00E03050"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H</w:t>
      </w:r>
      <w:r w:rsidR="00127803" w:rsidRPr="00D274A5">
        <w:rPr>
          <w:rFonts w:ascii="Verdana" w:hAnsi="Verdana"/>
          <w:b/>
          <w:sz w:val="20"/>
          <w:szCs w:val="20"/>
        </w:rPr>
        <w:t>andleplansaktivitet indenfor teknologistøtte til mennesker med demens</w:t>
      </w:r>
      <w:r w:rsidR="001F658B" w:rsidRPr="00D274A5">
        <w:rPr>
          <w:rFonts w:ascii="Verdana" w:hAnsi="Verdana"/>
          <w:b/>
          <w:sz w:val="20"/>
          <w:szCs w:val="20"/>
        </w:rPr>
        <w:t xml:space="preserve"> </w:t>
      </w:r>
    </w:p>
    <w:p w:rsidR="00072891" w:rsidRDefault="001426A0" w:rsidP="00141AE4">
      <w:pPr>
        <w:pStyle w:val="Listeafsnit"/>
        <w:spacing w:after="0"/>
        <w:ind w:left="360"/>
        <w:rPr>
          <w:rFonts w:ascii="Verdana" w:hAnsi="Verdana"/>
          <w:sz w:val="20"/>
          <w:szCs w:val="20"/>
        </w:rPr>
      </w:pPr>
      <w:r>
        <w:rPr>
          <w:rFonts w:ascii="Verdana" w:hAnsi="Verdana"/>
          <w:sz w:val="20"/>
          <w:szCs w:val="20"/>
        </w:rPr>
        <w:t xml:space="preserve">Styregruppen gør opmærksom på erfaringer med teknologiformidling og teknologistøtte fra </w:t>
      </w:r>
      <w:r w:rsidR="00106BF8">
        <w:rPr>
          <w:rFonts w:ascii="Verdana" w:hAnsi="Verdana"/>
          <w:sz w:val="20"/>
          <w:szCs w:val="20"/>
        </w:rPr>
        <w:t xml:space="preserve">Kallerupvej, </w:t>
      </w:r>
      <w:r w:rsidR="00072891" w:rsidRPr="00072891">
        <w:rPr>
          <w:rFonts w:ascii="Verdana" w:hAnsi="Verdana"/>
          <w:sz w:val="20"/>
          <w:szCs w:val="20"/>
        </w:rPr>
        <w:t xml:space="preserve">Demenscenter Sydfyn - </w:t>
      </w:r>
      <w:r w:rsidR="00072891" w:rsidRPr="00072891">
        <w:rPr>
          <w:rFonts w:ascii="Arial" w:hAnsi="Arial" w:cs="Arial"/>
          <w:sz w:val="20"/>
          <w:szCs w:val="20"/>
        </w:rPr>
        <w:t>​​​​​​​</w:t>
      </w:r>
      <w:r w:rsidR="00072891" w:rsidRPr="00072891">
        <w:rPr>
          <w:rFonts w:ascii="Verdana" w:hAnsi="Verdana"/>
          <w:sz w:val="20"/>
          <w:szCs w:val="20"/>
        </w:rPr>
        <w:t>R</w:t>
      </w:r>
      <w:r w:rsidR="00072891" w:rsidRPr="00072891">
        <w:rPr>
          <w:rFonts w:ascii="Verdana" w:hAnsi="Verdana" w:cs="Verdana"/>
          <w:sz w:val="20"/>
          <w:szCs w:val="20"/>
        </w:rPr>
        <w:t>å</w:t>
      </w:r>
      <w:r w:rsidR="00072891" w:rsidRPr="00072891">
        <w:rPr>
          <w:rFonts w:ascii="Verdana" w:hAnsi="Verdana"/>
          <w:sz w:val="20"/>
          <w:szCs w:val="20"/>
        </w:rPr>
        <w:t>dgivnings- og Aktivitetscenter, samt Det Mobile Rådgivnings- og Aktivitetscenter</w:t>
      </w:r>
      <w:r w:rsidR="00072891">
        <w:rPr>
          <w:rFonts w:ascii="Verdana" w:hAnsi="Verdana"/>
          <w:sz w:val="20"/>
          <w:szCs w:val="20"/>
        </w:rPr>
        <w:t>. Her opleves bl.a. behov før øget kendskab til mulighederne i hverdagsteknologi som f.eks. smartphones fremfor fokusering på egentlig ”demensteknologi”</w:t>
      </w:r>
      <w:r w:rsidR="00106BF8">
        <w:rPr>
          <w:rFonts w:ascii="Verdana" w:hAnsi="Verdana"/>
          <w:sz w:val="20"/>
          <w:szCs w:val="20"/>
        </w:rPr>
        <w:t>.</w:t>
      </w:r>
    </w:p>
    <w:p w:rsidR="00072891" w:rsidRDefault="00072891" w:rsidP="00141AE4">
      <w:pPr>
        <w:pStyle w:val="Listeafsnit"/>
        <w:spacing w:after="0"/>
        <w:ind w:left="360"/>
        <w:rPr>
          <w:rFonts w:ascii="Verdana" w:hAnsi="Verdana"/>
          <w:sz w:val="20"/>
          <w:szCs w:val="20"/>
        </w:rPr>
      </w:pPr>
      <w:r>
        <w:rPr>
          <w:rFonts w:ascii="Verdana" w:hAnsi="Verdana"/>
          <w:sz w:val="20"/>
          <w:szCs w:val="20"/>
        </w:rPr>
        <w:t xml:space="preserve">UCL undersøger hvordan studerende fra f.eks. multimedieuddannelsen kan inddrages i projektet. </w:t>
      </w:r>
    </w:p>
    <w:p w:rsidR="002D78E9" w:rsidRDefault="002D78E9" w:rsidP="00141AE4">
      <w:pPr>
        <w:pStyle w:val="Listeafsnit"/>
        <w:spacing w:after="0"/>
        <w:ind w:left="360"/>
        <w:rPr>
          <w:rFonts w:ascii="Verdana" w:hAnsi="Verdana"/>
          <w:sz w:val="20"/>
          <w:szCs w:val="20"/>
        </w:rPr>
      </w:pPr>
      <w:r>
        <w:rPr>
          <w:rFonts w:ascii="Verdana" w:hAnsi="Verdana"/>
          <w:sz w:val="20"/>
          <w:szCs w:val="20"/>
        </w:rPr>
        <w:t>Den fremlagte projektplan tages til efterretning.</w:t>
      </w:r>
    </w:p>
    <w:p w:rsidR="00072891" w:rsidRPr="00D274A5" w:rsidRDefault="00072891" w:rsidP="00141AE4">
      <w:pPr>
        <w:pStyle w:val="Listeafsnit"/>
        <w:spacing w:after="0"/>
        <w:ind w:left="360"/>
        <w:rPr>
          <w:rFonts w:ascii="Verdana" w:hAnsi="Verdana"/>
          <w:sz w:val="20"/>
          <w:szCs w:val="20"/>
        </w:rPr>
      </w:pPr>
    </w:p>
    <w:p w:rsidR="00FD72DF" w:rsidRPr="00D274A5" w:rsidRDefault="00FD72DF"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A</w:t>
      </w:r>
      <w:r w:rsidR="00127803" w:rsidRPr="00D274A5">
        <w:rPr>
          <w:rFonts w:ascii="Verdana" w:hAnsi="Verdana"/>
          <w:b/>
          <w:sz w:val="20"/>
          <w:szCs w:val="20"/>
        </w:rPr>
        <w:t xml:space="preserve">ktivitet indenfor </w:t>
      </w:r>
      <w:r w:rsidR="002E5AAD" w:rsidRPr="00D274A5">
        <w:rPr>
          <w:rFonts w:ascii="Verdana" w:hAnsi="Verdana"/>
          <w:b/>
          <w:sz w:val="20"/>
          <w:szCs w:val="20"/>
        </w:rPr>
        <w:t xml:space="preserve">”Demensvenlige </w:t>
      </w:r>
      <w:r w:rsidR="00E03050" w:rsidRPr="00D274A5">
        <w:rPr>
          <w:rFonts w:ascii="Verdana" w:hAnsi="Verdana"/>
          <w:b/>
          <w:sz w:val="20"/>
          <w:szCs w:val="20"/>
        </w:rPr>
        <w:t>lokal</w:t>
      </w:r>
      <w:r w:rsidR="002E5AAD" w:rsidRPr="00D274A5">
        <w:rPr>
          <w:rFonts w:ascii="Verdana" w:hAnsi="Verdana"/>
          <w:b/>
          <w:sz w:val="20"/>
          <w:szCs w:val="20"/>
        </w:rPr>
        <w:t>samfund</w:t>
      </w:r>
      <w:r w:rsidR="00E03050" w:rsidRPr="00D274A5">
        <w:rPr>
          <w:rFonts w:ascii="Verdana" w:hAnsi="Verdana"/>
          <w:b/>
          <w:sz w:val="20"/>
          <w:szCs w:val="20"/>
        </w:rPr>
        <w:t>”</w:t>
      </w:r>
      <w:r w:rsidR="00127803" w:rsidRPr="00D274A5">
        <w:rPr>
          <w:rFonts w:ascii="Verdana" w:hAnsi="Verdana"/>
          <w:b/>
          <w:sz w:val="20"/>
          <w:szCs w:val="20"/>
        </w:rPr>
        <w:t xml:space="preserve"> </w:t>
      </w:r>
    </w:p>
    <w:p w:rsidR="002D78E9" w:rsidRDefault="00072891" w:rsidP="00141AE4">
      <w:pPr>
        <w:pStyle w:val="Listeafsnit"/>
        <w:spacing w:after="0"/>
        <w:ind w:left="360"/>
        <w:rPr>
          <w:rFonts w:ascii="Verdana" w:hAnsi="Verdana"/>
          <w:sz w:val="20"/>
          <w:szCs w:val="20"/>
        </w:rPr>
      </w:pPr>
      <w:r>
        <w:rPr>
          <w:rFonts w:ascii="Verdana" w:hAnsi="Verdana"/>
          <w:sz w:val="20"/>
          <w:szCs w:val="20"/>
        </w:rPr>
        <w:t>Projektoplægget er modtaget positivt ved Alzheimerforeningen: De ser med stor velv</w:t>
      </w:r>
      <w:r w:rsidR="002D78E9">
        <w:rPr>
          <w:rFonts w:ascii="Verdana" w:hAnsi="Verdana"/>
          <w:sz w:val="20"/>
          <w:szCs w:val="20"/>
        </w:rPr>
        <w:t>ilje og interesse på projektet og behandler det nu i eget regi.</w:t>
      </w:r>
    </w:p>
    <w:p w:rsidR="002D78E9" w:rsidRDefault="002D78E9" w:rsidP="00141AE4">
      <w:pPr>
        <w:pStyle w:val="Listeafsnit"/>
        <w:spacing w:after="0"/>
        <w:ind w:left="360"/>
        <w:rPr>
          <w:rFonts w:ascii="Verdana" w:hAnsi="Verdana"/>
          <w:sz w:val="20"/>
          <w:szCs w:val="20"/>
        </w:rPr>
      </w:pPr>
      <w:r>
        <w:rPr>
          <w:rFonts w:ascii="Verdana" w:hAnsi="Verdana"/>
          <w:sz w:val="20"/>
          <w:szCs w:val="20"/>
        </w:rPr>
        <w:t>Projektoplægget skitserer en model hvor UfD parterne i eget regi vælger egnede lokaliteter for etablering og modeludvikling af demensvenligt lokalsamfund. Parterne må gerne udsøge 2-3 mulige lokaliteter så UfD som helhed sikrer bredde og variation på arenaerne.</w:t>
      </w:r>
    </w:p>
    <w:p w:rsidR="00AE6D55" w:rsidRDefault="002D78E9" w:rsidP="00141AE4">
      <w:pPr>
        <w:pStyle w:val="Listeafsnit"/>
        <w:spacing w:after="0"/>
        <w:ind w:left="360"/>
        <w:rPr>
          <w:rFonts w:ascii="Verdana" w:hAnsi="Verdana"/>
          <w:sz w:val="20"/>
          <w:szCs w:val="20"/>
        </w:rPr>
      </w:pPr>
      <w:r>
        <w:rPr>
          <w:rFonts w:ascii="Verdana" w:hAnsi="Verdana"/>
          <w:sz w:val="20"/>
          <w:szCs w:val="20"/>
        </w:rPr>
        <w:t xml:space="preserve">Den politiske følgegruppe har været aktivt involveret i at udvikle indsatsen for </w:t>
      </w:r>
      <w:r w:rsidR="00AE6D55">
        <w:rPr>
          <w:rFonts w:ascii="Verdana" w:hAnsi="Verdana"/>
          <w:sz w:val="20"/>
          <w:szCs w:val="20"/>
        </w:rPr>
        <w:t>d</w:t>
      </w:r>
      <w:r>
        <w:rPr>
          <w:rFonts w:ascii="Verdana" w:hAnsi="Verdana"/>
          <w:sz w:val="20"/>
          <w:szCs w:val="20"/>
        </w:rPr>
        <w:t>emensvenlige lokalsamfund</w:t>
      </w:r>
      <w:r w:rsidR="00AE6D55">
        <w:rPr>
          <w:rFonts w:ascii="Verdana" w:hAnsi="Verdana"/>
          <w:sz w:val="20"/>
          <w:szCs w:val="20"/>
        </w:rPr>
        <w:t xml:space="preserve">. Det vurderes hensigtsmæssigt at inddrage den politiske følgegruppe i den videre proces på kommende møde i følgegruppen. </w:t>
      </w:r>
    </w:p>
    <w:p w:rsidR="00AE6D55" w:rsidRDefault="002D78E9" w:rsidP="00141AE4">
      <w:pPr>
        <w:pStyle w:val="Listeafsnit"/>
        <w:spacing w:after="0"/>
        <w:ind w:left="360"/>
        <w:rPr>
          <w:rFonts w:ascii="Verdana" w:hAnsi="Verdana"/>
          <w:sz w:val="20"/>
          <w:szCs w:val="20"/>
        </w:rPr>
      </w:pPr>
      <w:r w:rsidRPr="002D78E9">
        <w:rPr>
          <w:rFonts w:ascii="Verdana" w:hAnsi="Verdana"/>
          <w:b/>
          <w:sz w:val="20"/>
          <w:szCs w:val="20"/>
        </w:rPr>
        <w:t>Beslutning:</w:t>
      </w:r>
      <w:r>
        <w:rPr>
          <w:rFonts w:ascii="Verdana" w:hAnsi="Verdana"/>
          <w:sz w:val="20"/>
          <w:szCs w:val="20"/>
        </w:rPr>
        <w:t xml:space="preserve"> Der afventes tilbagemelding fra Alzheimerforeningen. Ved positiv tilbagemelding fortsætter projektudvikling med dem og parterne søger i fællesskab finansiering af projektet. Hvis ikke Alzheimerforeningen ønsker at indgå vil UfD fortsætte projektudviklingen og søge finansiering. </w:t>
      </w:r>
    </w:p>
    <w:p w:rsidR="00AE6D55" w:rsidRDefault="00AE6D55" w:rsidP="00141AE4">
      <w:pPr>
        <w:pStyle w:val="Listeafsnit"/>
        <w:spacing w:after="0"/>
        <w:ind w:left="360"/>
        <w:rPr>
          <w:rFonts w:ascii="Verdana" w:hAnsi="Verdana"/>
          <w:sz w:val="20"/>
          <w:szCs w:val="20"/>
        </w:rPr>
      </w:pPr>
      <w:r>
        <w:rPr>
          <w:rFonts w:ascii="Verdana" w:hAnsi="Verdana"/>
          <w:sz w:val="20"/>
          <w:szCs w:val="20"/>
        </w:rPr>
        <w:t>Når samarbejdet om projektet er afklaret udarbejdes ved sekretariatet et gene</w:t>
      </w:r>
      <w:r w:rsidR="00106BF8">
        <w:rPr>
          <w:rFonts w:ascii="Verdana" w:hAnsi="Verdana"/>
          <w:sz w:val="20"/>
          <w:szCs w:val="20"/>
        </w:rPr>
        <w:t xml:space="preserve">relt </w:t>
      </w:r>
      <w:r>
        <w:rPr>
          <w:rFonts w:ascii="Verdana" w:hAnsi="Verdana"/>
          <w:sz w:val="20"/>
          <w:szCs w:val="20"/>
        </w:rPr>
        <w:t xml:space="preserve">oplæg til politisk drøftelse ved parterne. Efterfølgende kan hver part vurdere hvordan den videre politiske proces bedst håndteres. </w:t>
      </w:r>
    </w:p>
    <w:p w:rsidR="001C4182" w:rsidRPr="00D274A5" w:rsidRDefault="001C4182" w:rsidP="00141AE4">
      <w:pPr>
        <w:pStyle w:val="Listeafsnit"/>
        <w:spacing w:after="0"/>
        <w:ind w:left="360"/>
        <w:rPr>
          <w:rFonts w:ascii="Verdana" w:hAnsi="Verdana"/>
          <w:sz w:val="20"/>
          <w:szCs w:val="20"/>
        </w:rPr>
      </w:pPr>
    </w:p>
    <w:p w:rsidR="001E0F92" w:rsidRPr="00D274A5" w:rsidRDefault="001E0F92"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InnoRun</w:t>
      </w:r>
    </w:p>
    <w:p w:rsidR="00BD49CD" w:rsidRDefault="00AE6D55" w:rsidP="00141AE4">
      <w:pPr>
        <w:pStyle w:val="Listeafsnit"/>
        <w:spacing w:after="0"/>
        <w:ind w:left="360"/>
        <w:rPr>
          <w:rFonts w:ascii="Verdana" w:hAnsi="Verdana"/>
          <w:sz w:val="20"/>
          <w:szCs w:val="20"/>
        </w:rPr>
      </w:pPr>
      <w:r>
        <w:rPr>
          <w:rFonts w:ascii="Verdana" w:hAnsi="Verdana"/>
          <w:sz w:val="20"/>
          <w:szCs w:val="20"/>
        </w:rPr>
        <w:t xml:space="preserve">De deltagende parter har alle en positiv vurdering af InnoRun: Generelt godt engagement, processen viser potentialet i det tværprofessionelle samarbejde, de studerende er meget innovative og praksisrepræsentanterne fik nyt syn på ellers velkendte udfordringer. </w:t>
      </w:r>
    </w:p>
    <w:p w:rsidR="00AE6D55" w:rsidRDefault="00AE6D55" w:rsidP="00141AE4">
      <w:pPr>
        <w:pStyle w:val="Listeafsnit"/>
        <w:spacing w:after="0"/>
        <w:ind w:left="360"/>
        <w:rPr>
          <w:rFonts w:ascii="Verdana" w:hAnsi="Verdana"/>
          <w:sz w:val="20"/>
          <w:szCs w:val="20"/>
        </w:rPr>
      </w:pPr>
      <w:r>
        <w:rPr>
          <w:rFonts w:ascii="Verdana" w:hAnsi="Verdana"/>
          <w:sz w:val="20"/>
          <w:szCs w:val="20"/>
        </w:rPr>
        <w:lastRenderedPageBreak/>
        <w:t>Det vurderes at flere af de udviklede løsningsforslag er meget interessante og fortjener at indgå i en 2.runde hvor f.eks. andre deltagere bygger videre.</w:t>
      </w:r>
    </w:p>
    <w:p w:rsidR="00AE6D55" w:rsidRDefault="006D56F2" w:rsidP="00141AE4">
      <w:pPr>
        <w:pStyle w:val="Listeafsnit"/>
        <w:spacing w:after="0"/>
        <w:ind w:left="360"/>
        <w:rPr>
          <w:rFonts w:ascii="Verdana" w:hAnsi="Verdana"/>
          <w:sz w:val="20"/>
          <w:szCs w:val="20"/>
        </w:rPr>
      </w:pPr>
      <w:r>
        <w:rPr>
          <w:rFonts w:ascii="Verdana" w:hAnsi="Verdana"/>
          <w:sz w:val="20"/>
          <w:szCs w:val="20"/>
        </w:rPr>
        <w:t xml:space="preserve">Det </w:t>
      </w:r>
      <w:r w:rsidR="00AE6D55">
        <w:rPr>
          <w:rFonts w:ascii="Verdana" w:hAnsi="Verdana"/>
          <w:sz w:val="20"/>
          <w:szCs w:val="20"/>
        </w:rPr>
        <w:t xml:space="preserve">vurderes at InnoRun fortjener </w:t>
      </w:r>
      <w:r>
        <w:rPr>
          <w:rFonts w:ascii="Verdana" w:hAnsi="Verdana"/>
          <w:sz w:val="20"/>
          <w:szCs w:val="20"/>
        </w:rPr>
        <w:t>gentagelse og evt</w:t>
      </w:r>
      <w:r w:rsidR="007E796B">
        <w:rPr>
          <w:rFonts w:ascii="Verdana" w:hAnsi="Verdana"/>
          <w:sz w:val="20"/>
          <w:szCs w:val="20"/>
        </w:rPr>
        <w:t>.</w:t>
      </w:r>
      <w:r>
        <w:rPr>
          <w:rFonts w:ascii="Verdana" w:hAnsi="Verdana"/>
          <w:sz w:val="20"/>
          <w:szCs w:val="20"/>
        </w:rPr>
        <w:t xml:space="preserve"> udbygning så deltagerne ledes til at give forslag på en proces hvor deres innovative løsningsforslag også kvalificeres gennem deres bud på udvikling, kvalificering, test mv.</w:t>
      </w:r>
    </w:p>
    <w:p w:rsidR="006D56F2" w:rsidRPr="00D274A5" w:rsidRDefault="003C5E02" w:rsidP="00141AE4">
      <w:pPr>
        <w:pStyle w:val="Listeafsnit"/>
        <w:spacing w:after="0"/>
        <w:ind w:left="360"/>
        <w:rPr>
          <w:rFonts w:ascii="Verdana" w:hAnsi="Verdana"/>
          <w:sz w:val="20"/>
          <w:szCs w:val="20"/>
        </w:rPr>
      </w:pPr>
      <w:r>
        <w:rPr>
          <w:rFonts w:ascii="Verdana" w:hAnsi="Verdana"/>
          <w:sz w:val="20"/>
          <w:szCs w:val="20"/>
        </w:rPr>
        <w:t>Styregruppen foreslår at InnoRun konceptet kobles til udvikling af demensvenlige lokalsamfund og gerne med inddragelse af værtskabs-perspektiver. OK-Fonden er villige til at åbne døre</w:t>
      </w:r>
      <w:r w:rsidR="007E796B">
        <w:rPr>
          <w:rFonts w:ascii="Verdana" w:hAnsi="Verdana"/>
          <w:sz w:val="20"/>
          <w:szCs w:val="20"/>
        </w:rPr>
        <w:t>ne</w:t>
      </w:r>
      <w:r>
        <w:rPr>
          <w:rFonts w:ascii="Verdana" w:hAnsi="Verdana"/>
          <w:sz w:val="20"/>
          <w:szCs w:val="20"/>
        </w:rPr>
        <w:t xml:space="preserve"> hvis de studerende har brug for on-site erfaringer. </w:t>
      </w:r>
    </w:p>
    <w:p w:rsidR="001E0F92" w:rsidRPr="00D274A5" w:rsidRDefault="001E0F92" w:rsidP="00141AE4">
      <w:pPr>
        <w:pStyle w:val="Listeafsnit"/>
        <w:spacing w:after="0"/>
        <w:ind w:left="360"/>
        <w:rPr>
          <w:rFonts w:ascii="Verdana" w:hAnsi="Verdana"/>
          <w:sz w:val="20"/>
          <w:szCs w:val="20"/>
        </w:rPr>
      </w:pPr>
    </w:p>
    <w:p w:rsidR="00926663" w:rsidRPr="00D274A5" w:rsidRDefault="00926663"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Teknologisamarbejde</w:t>
      </w:r>
    </w:p>
    <w:p w:rsidR="00FA7E62" w:rsidRDefault="00FA7E62" w:rsidP="00926663">
      <w:pPr>
        <w:pStyle w:val="Listeafsnit"/>
        <w:spacing w:after="0"/>
        <w:ind w:left="360"/>
        <w:rPr>
          <w:rFonts w:ascii="Verdana" w:hAnsi="Verdana"/>
          <w:sz w:val="20"/>
          <w:szCs w:val="20"/>
        </w:rPr>
      </w:pPr>
      <w:r>
        <w:rPr>
          <w:rFonts w:ascii="Verdana" w:hAnsi="Verdana"/>
          <w:sz w:val="20"/>
          <w:szCs w:val="20"/>
        </w:rPr>
        <w:t>Det fremsendte materiale er drøftet. Styregruppen finder der er spændende elementer ved den beskrevne teknologi som understøtter borgere i virtuelt formidlede træningsindsatser.</w:t>
      </w:r>
      <w:r w:rsidR="00106BF8">
        <w:rPr>
          <w:rFonts w:ascii="Verdana" w:hAnsi="Verdana"/>
          <w:sz w:val="20"/>
          <w:szCs w:val="20"/>
        </w:rPr>
        <w:t xml:space="preserve"> Det vurderes relevant ved flere sygdomme og tilstande med funktionstab.</w:t>
      </w:r>
      <w:r>
        <w:rPr>
          <w:rFonts w:ascii="Verdana" w:hAnsi="Verdana"/>
          <w:sz w:val="20"/>
          <w:szCs w:val="20"/>
        </w:rPr>
        <w:t xml:space="preserve"> Men </w:t>
      </w:r>
      <w:r w:rsidR="00106BF8">
        <w:rPr>
          <w:rFonts w:ascii="Verdana" w:hAnsi="Verdana"/>
          <w:sz w:val="20"/>
          <w:szCs w:val="20"/>
        </w:rPr>
        <w:t>specifikt på demensområdet viser aktuel</w:t>
      </w:r>
      <w:r>
        <w:rPr>
          <w:rFonts w:ascii="Verdana" w:hAnsi="Verdana"/>
          <w:sz w:val="20"/>
          <w:szCs w:val="20"/>
        </w:rPr>
        <w:t xml:space="preserve"> forskning fra Svendborg at mennesker med demens har brug for fællesskab og sociale aktiviteter for at fastholdes i og få udbytte af træning. Det skitserede samarbejde om teknologistøtte </w:t>
      </w:r>
      <w:r w:rsidR="00106BF8">
        <w:rPr>
          <w:rFonts w:ascii="Verdana" w:hAnsi="Verdana"/>
          <w:sz w:val="20"/>
          <w:szCs w:val="20"/>
        </w:rPr>
        <w:t>konflikter s</w:t>
      </w:r>
      <w:r>
        <w:rPr>
          <w:rFonts w:ascii="Verdana" w:hAnsi="Verdana"/>
          <w:sz w:val="20"/>
          <w:szCs w:val="20"/>
        </w:rPr>
        <w:t xml:space="preserve">åledes med evidens på området.  </w:t>
      </w:r>
    </w:p>
    <w:p w:rsidR="00926663" w:rsidRPr="0045524A" w:rsidRDefault="00FA7E62" w:rsidP="001803B3">
      <w:pPr>
        <w:pStyle w:val="Listeafsnit"/>
        <w:spacing w:after="0"/>
        <w:ind w:left="360"/>
        <w:rPr>
          <w:rFonts w:ascii="Verdana" w:hAnsi="Verdana"/>
          <w:sz w:val="20"/>
          <w:szCs w:val="20"/>
        </w:rPr>
      </w:pPr>
      <w:r w:rsidRPr="0045524A">
        <w:rPr>
          <w:rFonts w:ascii="Verdana" w:hAnsi="Verdana"/>
          <w:b/>
          <w:sz w:val="20"/>
          <w:szCs w:val="20"/>
        </w:rPr>
        <w:t>Beslutning:</w:t>
      </w:r>
      <w:r w:rsidRPr="0045524A">
        <w:rPr>
          <w:rFonts w:ascii="Verdana" w:hAnsi="Verdana"/>
          <w:sz w:val="20"/>
          <w:szCs w:val="20"/>
        </w:rPr>
        <w:t xml:space="preserve"> </w:t>
      </w:r>
      <w:r w:rsidR="001803B3" w:rsidRPr="0045524A">
        <w:rPr>
          <w:rFonts w:ascii="Verdana" w:hAnsi="Verdana"/>
          <w:sz w:val="20"/>
          <w:szCs w:val="20"/>
        </w:rPr>
        <w:t xml:space="preserve">Styregruppen finder teknologien interessant, men som nævnt viser viden, at mennesker med demens har bedst udbytte af træning forankret ved sociale fællesskaber. Og på den baggrund vurderede styregruppen at der ikke var grundlag for at indgå i et samarbejde herom. </w:t>
      </w:r>
      <w:r w:rsidRPr="0045524A">
        <w:rPr>
          <w:rFonts w:ascii="Verdana" w:hAnsi="Verdana"/>
          <w:sz w:val="20"/>
          <w:szCs w:val="20"/>
        </w:rPr>
        <w:t xml:space="preserve"> </w:t>
      </w:r>
    </w:p>
    <w:p w:rsidR="00FA7E62" w:rsidRPr="00D274A5" w:rsidRDefault="00FA7E62" w:rsidP="00FA7E62">
      <w:pPr>
        <w:pStyle w:val="Listeafsnit"/>
        <w:spacing w:after="0"/>
        <w:ind w:left="360"/>
        <w:rPr>
          <w:rFonts w:ascii="Verdana" w:hAnsi="Verdana"/>
          <w:b/>
          <w:sz w:val="20"/>
          <w:szCs w:val="20"/>
        </w:rPr>
      </w:pPr>
    </w:p>
    <w:p w:rsidR="003A4C55" w:rsidRPr="00D274A5" w:rsidRDefault="00E67687"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Datadrevet udvikling på demensområdet</w:t>
      </w:r>
    </w:p>
    <w:p w:rsidR="0067478C" w:rsidRDefault="0067478C" w:rsidP="00141AE4">
      <w:pPr>
        <w:pStyle w:val="Listeafsnit"/>
        <w:spacing w:after="0"/>
        <w:ind w:left="360"/>
        <w:rPr>
          <w:rFonts w:ascii="Verdana" w:hAnsi="Verdana"/>
          <w:sz w:val="20"/>
          <w:szCs w:val="20"/>
        </w:rPr>
      </w:pPr>
      <w:r>
        <w:rPr>
          <w:rFonts w:ascii="Verdana" w:hAnsi="Verdana"/>
          <w:sz w:val="20"/>
          <w:szCs w:val="20"/>
        </w:rPr>
        <w:t>Styregruppen har fortsat stor interesse i indsats med Big Data. Det vurderes endvidere at indsatser kan hente inspiration fra bl.a. området for senhjerneskade hvor Odense Kommune har</w:t>
      </w:r>
      <w:r w:rsidR="007E796B">
        <w:rPr>
          <w:rFonts w:ascii="Verdana" w:hAnsi="Verdana"/>
          <w:sz w:val="20"/>
          <w:szCs w:val="20"/>
        </w:rPr>
        <w:t xml:space="preserve"> indsatser og </w:t>
      </w:r>
      <w:r>
        <w:rPr>
          <w:rFonts w:ascii="Verdana" w:hAnsi="Verdana"/>
          <w:sz w:val="20"/>
          <w:szCs w:val="20"/>
        </w:rPr>
        <w:t xml:space="preserve">ressourcer. </w:t>
      </w:r>
    </w:p>
    <w:p w:rsidR="0067478C" w:rsidRDefault="0067478C" w:rsidP="00141AE4">
      <w:pPr>
        <w:pStyle w:val="Listeafsnit"/>
        <w:spacing w:after="0"/>
        <w:ind w:left="360"/>
        <w:rPr>
          <w:rFonts w:ascii="Verdana" w:hAnsi="Verdana"/>
          <w:sz w:val="20"/>
          <w:szCs w:val="20"/>
        </w:rPr>
      </w:pPr>
      <w:r w:rsidRPr="007E796B">
        <w:rPr>
          <w:rFonts w:ascii="Verdana" w:hAnsi="Verdana"/>
          <w:b/>
          <w:sz w:val="20"/>
          <w:szCs w:val="20"/>
        </w:rPr>
        <w:t>Beslutning:</w:t>
      </w:r>
      <w:r>
        <w:rPr>
          <w:rFonts w:ascii="Verdana" w:hAnsi="Verdana"/>
          <w:sz w:val="20"/>
          <w:szCs w:val="20"/>
        </w:rPr>
        <w:t xml:space="preserve"> Sekretariatet udarbejder oplæg som kan bruges til ansø</w:t>
      </w:r>
      <w:r w:rsidR="007E796B">
        <w:rPr>
          <w:rFonts w:ascii="Verdana" w:hAnsi="Verdana"/>
          <w:sz w:val="20"/>
          <w:szCs w:val="20"/>
        </w:rPr>
        <w:t>gning om midler til for-proces. For</w:t>
      </w:r>
      <w:r w:rsidR="00106BF8">
        <w:rPr>
          <w:rFonts w:ascii="Verdana" w:hAnsi="Verdana"/>
          <w:sz w:val="20"/>
          <w:szCs w:val="20"/>
        </w:rPr>
        <w:t>-</w:t>
      </w:r>
      <w:r w:rsidR="007E796B">
        <w:rPr>
          <w:rFonts w:ascii="Verdana" w:hAnsi="Verdana"/>
          <w:sz w:val="20"/>
          <w:szCs w:val="20"/>
        </w:rPr>
        <w:t xml:space="preserve">processen har fokus på at tilvejebringe grundlag for projektbeskrivelse og søgning af eksterne midler. </w:t>
      </w:r>
      <w:r>
        <w:rPr>
          <w:rFonts w:ascii="Verdana" w:hAnsi="Verdana"/>
          <w:sz w:val="20"/>
          <w:szCs w:val="20"/>
        </w:rPr>
        <w:t xml:space="preserve">Paul Erik støtter denne proces og medvirker til at bære ansøgning frem til rette parter. </w:t>
      </w:r>
      <w:r w:rsidR="007E796B">
        <w:rPr>
          <w:rFonts w:ascii="Verdana" w:hAnsi="Verdana"/>
          <w:sz w:val="20"/>
          <w:szCs w:val="20"/>
        </w:rPr>
        <w:t>Med midler til for</w:t>
      </w:r>
      <w:r w:rsidR="00106BF8">
        <w:rPr>
          <w:rFonts w:ascii="Verdana" w:hAnsi="Verdana"/>
          <w:sz w:val="20"/>
          <w:szCs w:val="20"/>
        </w:rPr>
        <w:t>-</w:t>
      </w:r>
      <w:r w:rsidR="007E796B">
        <w:rPr>
          <w:rFonts w:ascii="Verdana" w:hAnsi="Verdana"/>
          <w:sz w:val="20"/>
          <w:szCs w:val="20"/>
        </w:rPr>
        <w:t xml:space="preserve">proces kan UfD involvere </w:t>
      </w:r>
      <w:r w:rsidR="007E796B" w:rsidRPr="00D274A5">
        <w:rPr>
          <w:rFonts w:ascii="Verdana" w:hAnsi="Verdana"/>
          <w:sz w:val="20"/>
          <w:szCs w:val="20"/>
        </w:rPr>
        <w:t>Dansk Center for Aldringsforskning</w:t>
      </w:r>
      <w:r w:rsidR="007E796B">
        <w:rPr>
          <w:rFonts w:ascii="Verdana" w:hAnsi="Verdana"/>
          <w:sz w:val="20"/>
          <w:szCs w:val="20"/>
        </w:rPr>
        <w:t>, relevante teknologi- og algoritmepartere</w:t>
      </w:r>
      <w:r w:rsidR="00AC5CCB">
        <w:rPr>
          <w:rFonts w:ascii="Verdana" w:hAnsi="Verdana"/>
          <w:sz w:val="20"/>
          <w:szCs w:val="20"/>
        </w:rPr>
        <w:t xml:space="preserve"> mv. </w:t>
      </w:r>
      <w:r w:rsidR="007E796B">
        <w:rPr>
          <w:rFonts w:ascii="Verdana" w:hAnsi="Verdana"/>
          <w:sz w:val="20"/>
          <w:szCs w:val="20"/>
        </w:rPr>
        <w:t xml:space="preserve">i udvikling af egentlig projektbeskrivelse. </w:t>
      </w:r>
    </w:p>
    <w:p w:rsidR="0067478C" w:rsidRDefault="0067478C" w:rsidP="00141AE4">
      <w:pPr>
        <w:pStyle w:val="Listeafsnit"/>
        <w:spacing w:after="0"/>
        <w:ind w:left="360"/>
        <w:rPr>
          <w:rFonts w:ascii="Verdana" w:hAnsi="Verdana"/>
          <w:sz w:val="20"/>
          <w:szCs w:val="20"/>
        </w:rPr>
      </w:pPr>
    </w:p>
    <w:p w:rsidR="00B953B1" w:rsidRPr="00D274A5" w:rsidRDefault="00B953B1"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Følgegruppe for borgere og pårørende</w:t>
      </w:r>
    </w:p>
    <w:p w:rsidR="001E0F92" w:rsidRDefault="00AC5CCB" w:rsidP="00141AE4">
      <w:pPr>
        <w:pStyle w:val="Listeafsnit"/>
        <w:spacing w:after="0"/>
        <w:ind w:left="360"/>
        <w:rPr>
          <w:rFonts w:ascii="Verdana" w:hAnsi="Verdana"/>
          <w:sz w:val="20"/>
          <w:szCs w:val="20"/>
        </w:rPr>
      </w:pPr>
      <w:r>
        <w:rPr>
          <w:rFonts w:ascii="Verdana" w:hAnsi="Verdana"/>
          <w:sz w:val="20"/>
          <w:szCs w:val="20"/>
        </w:rPr>
        <w:t>Styregruppen takker følgegruppen for indsatsen. Følgegruppen har bidraget betydeligt i udviklingen af oplæg til demensvenlige samfund og til kvalificering af udviklingscentrets øvrige indsatser.</w:t>
      </w:r>
      <w:r w:rsidR="00106BF8">
        <w:rPr>
          <w:rFonts w:ascii="Verdana" w:hAnsi="Verdana"/>
          <w:sz w:val="20"/>
          <w:szCs w:val="20"/>
        </w:rPr>
        <w:t xml:space="preserve"> </w:t>
      </w:r>
    </w:p>
    <w:p w:rsidR="00106BF8" w:rsidRDefault="00106BF8" w:rsidP="00141AE4">
      <w:pPr>
        <w:pStyle w:val="Listeafsnit"/>
        <w:spacing w:after="0"/>
        <w:ind w:left="360"/>
        <w:rPr>
          <w:rFonts w:ascii="Verdana" w:hAnsi="Verdana"/>
          <w:sz w:val="20"/>
          <w:szCs w:val="20"/>
        </w:rPr>
      </w:pPr>
      <w:r>
        <w:rPr>
          <w:rFonts w:ascii="Verdana" w:hAnsi="Verdana"/>
          <w:sz w:val="20"/>
          <w:szCs w:val="20"/>
        </w:rPr>
        <w:t>Styregruppemedlemmerne undersøger mulighed for at tilknytte flere borgere eller pårørende til følgegruppen.</w:t>
      </w:r>
    </w:p>
    <w:p w:rsidR="00AC5CCB" w:rsidRPr="00D274A5" w:rsidRDefault="00AC5CCB" w:rsidP="00141AE4">
      <w:pPr>
        <w:pStyle w:val="Listeafsnit"/>
        <w:spacing w:after="0"/>
        <w:ind w:left="360"/>
        <w:rPr>
          <w:rFonts w:ascii="Verdana" w:hAnsi="Verdana"/>
          <w:sz w:val="20"/>
          <w:szCs w:val="20"/>
        </w:rPr>
      </w:pPr>
    </w:p>
    <w:p w:rsidR="00B953B1" w:rsidRDefault="00B953B1"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Politisk følgegruppe</w:t>
      </w:r>
    </w:p>
    <w:p w:rsidR="00EC2135" w:rsidRDefault="00A64C2E" w:rsidP="00A64C2E">
      <w:pPr>
        <w:pStyle w:val="Listeafsnit"/>
        <w:spacing w:after="0"/>
        <w:ind w:left="360"/>
        <w:rPr>
          <w:rFonts w:ascii="Verdana" w:hAnsi="Verdana"/>
          <w:sz w:val="20"/>
          <w:szCs w:val="20"/>
        </w:rPr>
      </w:pPr>
      <w:r>
        <w:rPr>
          <w:rFonts w:ascii="Verdana" w:hAnsi="Verdana"/>
          <w:sz w:val="20"/>
          <w:szCs w:val="20"/>
        </w:rPr>
        <w:t xml:space="preserve">Den politiske følgegruppe har på begge de foregående møder bidraget med engagement og visioner i udvikling af oplæg til demensvenlige lokalsamfund. </w:t>
      </w:r>
      <w:r w:rsidR="00EC2135">
        <w:rPr>
          <w:rFonts w:ascii="Verdana" w:hAnsi="Verdana"/>
          <w:sz w:val="20"/>
          <w:szCs w:val="20"/>
        </w:rPr>
        <w:t xml:space="preserve">På kommende møde forventes </w:t>
      </w:r>
      <w:r w:rsidR="00106BF8">
        <w:rPr>
          <w:rFonts w:ascii="Verdana" w:hAnsi="Verdana"/>
          <w:sz w:val="20"/>
          <w:szCs w:val="20"/>
        </w:rPr>
        <w:t>oplægget om demensvenlige lokalsamfund</w:t>
      </w:r>
      <w:r w:rsidR="00EC2135">
        <w:rPr>
          <w:rFonts w:ascii="Verdana" w:hAnsi="Verdana"/>
          <w:sz w:val="20"/>
          <w:szCs w:val="20"/>
        </w:rPr>
        <w:t xml:space="preserve"> at være videreudviklet med beskrivelse af proces </w:t>
      </w:r>
      <w:r w:rsidR="007A4F08">
        <w:rPr>
          <w:rFonts w:ascii="Verdana" w:hAnsi="Verdana"/>
          <w:sz w:val="20"/>
          <w:szCs w:val="20"/>
        </w:rPr>
        <w:t>for</w:t>
      </w:r>
      <w:r w:rsidR="00EC2135">
        <w:rPr>
          <w:rFonts w:ascii="Verdana" w:hAnsi="Verdana"/>
          <w:sz w:val="20"/>
          <w:szCs w:val="20"/>
        </w:rPr>
        <w:t xml:space="preserve"> udvælgelse af 9 lokalområder </w:t>
      </w:r>
      <w:r w:rsidR="00106BF8">
        <w:rPr>
          <w:rFonts w:ascii="Verdana" w:hAnsi="Verdana"/>
          <w:sz w:val="20"/>
          <w:szCs w:val="20"/>
        </w:rPr>
        <w:t>samt</w:t>
      </w:r>
      <w:r w:rsidR="00EC2135">
        <w:rPr>
          <w:rFonts w:ascii="Verdana" w:hAnsi="Verdana"/>
          <w:sz w:val="20"/>
          <w:szCs w:val="20"/>
        </w:rPr>
        <w:t xml:space="preserve"> proces for at rejse ekstern finansiering. </w:t>
      </w:r>
      <w:r w:rsidR="001803B3">
        <w:rPr>
          <w:rFonts w:ascii="Verdana" w:hAnsi="Verdana"/>
          <w:sz w:val="20"/>
          <w:szCs w:val="20"/>
        </w:rPr>
        <w:t>P</w:t>
      </w:r>
      <w:r w:rsidR="007A4F08">
        <w:rPr>
          <w:rFonts w:ascii="Verdana" w:hAnsi="Verdana"/>
          <w:sz w:val="20"/>
          <w:szCs w:val="20"/>
        </w:rPr>
        <w:t xml:space="preserve">å kommende møde </w:t>
      </w:r>
      <w:r w:rsidR="0045524A">
        <w:rPr>
          <w:rFonts w:ascii="Verdana" w:hAnsi="Verdana"/>
          <w:sz w:val="20"/>
          <w:szCs w:val="20"/>
        </w:rPr>
        <w:t xml:space="preserve">med den politiske følgegruppe </w:t>
      </w:r>
      <w:r w:rsidR="007A4F08">
        <w:rPr>
          <w:rFonts w:ascii="Verdana" w:hAnsi="Verdana"/>
          <w:sz w:val="20"/>
          <w:szCs w:val="20"/>
        </w:rPr>
        <w:t xml:space="preserve">inviteres </w:t>
      </w:r>
      <w:r w:rsidR="00EC2135">
        <w:rPr>
          <w:rFonts w:ascii="Verdana" w:hAnsi="Verdana"/>
          <w:sz w:val="20"/>
          <w:szCs w:val="20"/>
        </w:rPr>
        <w:t xml:space="preserve">deltagerne til at kvalificere det fælles oplæg og spille ind med egne lokale perspektiver. </w:t>
      </w:r>
    </w:p>
    <w:p w:rsidR="00A64C2E" w:rsidRDefault="00EC2135" w:rsidP="00A64C2E">
      <w:pPr>
        <w:pStyle w:val="Listeafsnit"/>
        <w:spacing w:after="0"/>
        <w:ind w:left="360"/>
        <w:rPr>
          <w:rFonts w:ascii="Verdana" w:hAnsi="Verdana"/>
          <w:sz w:val="20"/>
          <w:szCs w:val="20"/>
        </w:rPr>
      </w:pPr>
      <w:r>
        <w:rPr>
          <w:rFonts w:ascii="Verdana" w:hAnsi="Verdana"/>
          <w:sz w:val="20"/>
          <w:szCs w:val="20"/>
        </w:rPr>
        <w:t xml:space="preserve">Processen kan evt. indledes med oplæg ved Kirsten Vie Madsen og forskere om fællesskabets betydning for mennesker med demens og pårørende. </w:t>
      </w:r>
      <w:bookmarkStart w:id="0" w:name="_GoBack"/>
      <w:bookmarkEnd w:id="0"/>
    </w:p>
    <w:p w:rsidR="00EC2135" w:rsidRDefault="00EC2135" w:rsidP="00A64C2E">
      <w:pPr>
        <w:pStyle w:val="Listeafsnit"/>
        <w:spacing w:after="0"/>
        <w:ind w:left="360"/>
        <w:rPr>
          <w:rFonts w:ascii="Verdana" w:hAnsi="Verdana"/>
          <w:b/>
          <w:sz w:val="20"/>
          <w:szCs w:val="20"/>
        </w:rPr>
      </w:pPr>
    </w:p>
    <w:p w:rsidR="007A4F08" w:rsidRPr="00D274A5" w:rsidRDefault="007A4F08" w:rsidP="00A64C2E">
      <w:pPr>
        <w:pStyle w:val="Listeafsnit"/>
        <w:spacing w:after="0"/>
        <w:ind w:left="360"/>
        <w:rPr>
          <w:rFonts w:ascii="Verdana" w:hAnsi="Verdana"/>
          <w:b/>
          <w:sz w:val="20"/>
          <w:szCs w:val="20"/>
        </w:rPr>
      </w:pPr>
    </w:p>
    <w:p w:rsidR="009069EA" w:rsidRPr="00A64C2E" w:rsidRDefault="009069EA" w:rsidP="00A64C2E">
      <w:pPr>
        <w:pStyle w:val="Listeafsnit"/>
        <w:numPr>
          <w:ilvl w:val="0"/>
          <w:numId w:val="2"/>
        </w:numPr>
        <w:spacing w:after="0"/>
        <w:ind w:left="360"/>
        <w:rPr>
          <w:rFonts w:ascii="Verdana" w:hAnsi="Verdana"/>
          <w:b/>
          <w:sz w:val="20"/>
          <w:szCs w:val="20"/>
        </w:rPr>
      </w:pPr>
      <w:proofErr w:type="spellStart"/>
      <w:r w:rsidRPr="00A64C2E">
        <w:rPr>
          <w:rFonts w:ascii="Verdana" w:hAnsi="Verdana"/>
          <w:b/>
          <w:sz w:val="20"/>
          <w:szCs w:val="20"/>
        </w:rPr>
        <w:t>Evt</w:t>
      </w:r>
      <w:proofErr w:type="spellEnd"/>
    </w:p>
    <w:p w:rsidR="007A4F08" w:rsidRDefault="00AC5CCB" w:rsidP="00AC5CCB">
      <w:pPr>
        <w:pStyle w:val="Listeafsnit"/>
        <w:spacing w:after="0"/>
        <w:ind w:left="360"/>
        <w:rPr>
          <w:rFonts w:ascii="Verdana" w:hAnsi="Verdana"/>
          <w:sz w:val="20"/>
          <w:szCs w:val="20"/>
        </w:rPr>
      </w:pPr>
      <w:r>
        <w:rPr>
          <w:rFonts w:ascii="Verdana" w:hAnsi="Verdana"/>
          <w:sz w:val="20"/>
          <w:szCs w:val="20"/>
        </w:rPr>
        <w:t xml:space="preserve">Kirsten Vie Madsen orienterede om aktivitet med Demensalliancen i Svendborg d. 10 maj 2019: Giv demens </w:t>
      </w:r>
      <w:proofErr w:type="gramStart"/>
      <w:r>
        <w:rPr>
          <w:rFonts w:ascii="Verdana" w:hAnsi="Verdana"/>
          <w:sz w:val="20"/>
          <w:szCs w:val="20"/>
        </w:rPr>
        <w:t>et</w:t>
      </w:r>
      <w:proofErr w:type="gramEnd"/>
      <w:r>
        <w:rPr>
          <w:rFonts w:ascii="Verdana" w:hAnsi="Verdana"/>
          <w:sz w:val="20"/>
          <w:szCs w:val="20"/>
        </w:rPr>
        <w:t xml:space="preserve"> twist. Det bliver et stort arrangement</w:t>
      </w:r>
      <w:r w:rsidR="00EC2135">
        <w:rPr>
          <w:rFonts w:ascii="Verdana" w:hAnsi="Verdana"/>
          <w:sz w:val="20"/>
          <w:szCs w:val="20"/>
        </w:rPr>
        <w:t xml:space="preserve"> med mange deltagere, flere aktiviteter og pressedækning</w:t>
      </w:r>
      <w:r>
        <w:rPr>
          <w:rFonts w:ascii="Verdana" w:hAnsi="Verdana"/>
          <w:sz w:val="20"/>
          <w:szCs w:val="20"/>
        </w:rPr>
        <w:t>.</w:t>
      </w:r>
      <w:r w:rsidR="00EC2135">
        <w:rPr>
          <w:rFonts w:ascii="Verdana" w:hAnsi="Verdana"/>
          <w:sz w:val="20"/>
          <w:szCs w:val="20"/>
        </w:rPr>
        <w:t xml:space="preserve"> </w:t>
      </w:r>
      <w:r>
        <w:rPr>
          <w:rFonts w:ascii="Verdana" w:hAnsi="Verdana"/>
          <w:sz w:val="20"/>
          <w:szCs w:val="20"/>
        </w:rPr>
        <w:t xml:space="preserve">Erik Knudsen gør opmærksom på </w:t>
      </w:r>
      <w:r w:rsidR="00A64C2E">
        <w:rPr>
          <w:rFonts w:ascii="Verdana" w:hAnsi="Verdana"/>
          <w:sz w:val="20"/>
          <w:szCs w:val="20"/>
        </w:rPr>
        <w:t xml:space="preserve">at ved sådanne arrangementer kan </w:t>
      </w:r>
      <w:r>
        <w:rPr>
          <w:rFonts w:ascii="Verdana" w:hAnsi="Verdana"/>
          <w:sz w:val="20"/>
          <w:szCs w:val="20"/>
        </w:rPr>
        <w:t xml:space="preserve">Serviceøkonom-uddannelsen </w:t>
      </w:r>
      <w:r w:rsidR="00A64C2E">
        <w:rPr>
          <w:rFonts w:ascii="Verdana" w:hAnsi="Verdana"/>
          <w:sz w:val="20"/>
          <w:szCs w:val="20"/>
        </w:rPr>
        <w:t xml:space="preserve">inddrages. Serviceøkonomuddannelsen er målrettet event- og turismebranchen. </w:t>
      </w:r>
    </w:p>
    <w:p w:rsidR="00AC5CCB" w:rsidRDefault="00A64C2E" w:rsidP="00AC5CCB">
      <w:pPr>
        <w:pStyle w:val="Listeafsnit"/>
        <w:spacing w:after="0"/>
        <w:ind w:left="360"/>
        <w:rPr>
          <w:rFonts w:ascii="Verdana" w:hAnsi="Verdana"/>
          <w:sz w:val="20"/>
          <w:szCs w:val="20"/>
        </w:rPr>
      </w:pPr>
      <w:r>
        <w:rPr>
          <w:rFonts w:ascii="Verdana" w:hAnsi="Verdana"/>
          <w:sz w:val="20"/>
          <w:szCs w:val="20"/>
        </w:rPr>
        <w:t xml:space="preserve">Udviklingscentret undersøger mulighed for at deltage med en stand eller lign. </w:t>
      </w:r>
    </w:p>
    <w:p w:rsidR="00A64C2E" w:rsidRDefault="00A64C2E" w:rsidP="00AC5CCB">
      <w:pPr>
        <w:pStyle w:val="Listeafsnit"/>
        <w:spacing w:after="0"/>
        <w:ind w:left="360"/>
        <w:rPr>
          <w:rFonts w:ascii="Verdana" w:hAnsi="Verdana"/>
          <w:sz w:val="20"/>
          <w:szCs w:val="20"/>
        </w:rPr>
      </w:pPr>
      <w:r>
        <w:rPr>
          <w:rFonts w:ascii="Verdana" w:hAnsi="Verdana"/>
          <w:sz w:val="20"/>
          <w:szCs w:val="20"/>
        </w:rPr>
        <w:t xml:space="preserve">UfD hjemmeside er bygget på gratis platform som åbenbart ikke kan bære banner og </w:t>
      </w:r>
      <w:r w:rsidR="00EC2135">
        <w:rPr>
          <w:rFonts w:ascii="Verdana" w:hAnsi="Verdana"/>
          <w:sz w:val="20"/>
          <w:szCs w:val="20"/>
        </w:rPr>
        <w:t>forsat tiltagende</w:t>
      </w:r>
      <w:r>
        <w:rPr>
          <w:rFonts w:ascii="Verdana" w:hAnsi="Verdana"/>
          <w:sz w:val="20"/>
          <w:szCs w:val="20"/>
        </w:rPr>
        <w:t xml:space="preserve"> materialemængde. Flytning til professionel platform estimeres at koste ca. 5.500 til licens, </w:t>
      </w:r>
      <w:proofErr w:type="spellStart"/>
      <w:r>
        <w:rPr>
          <w:rFonts w:ascii="Verdana" w:hAnsi="Verdana"/>
          <w:sz w:val="20"/>
          <w:szCs w:val="20"/>
        </w:rPr>
        <w:t>hosting</w:t>
      </w:r>
      <w:proofErr w:type="spellEnd"/>
      <w:r>
        <w:rPr>
          <w:rFonts w:ascii="Verdana" w:hAnsi="Verdana"/>
          <w:sz w:val="20"/>
          <w:szCs w:val="20"/>
        </w:rPr>
        <w:t xml:space="preserve"> og arbejdstimer. Processen iværksættes.</w:t>
      </w:r>
    </w:p>
    <w:p w:rsidR="00A64C2E" w:rsidRDefault="00A64C2E" w:rsidP="00AC5CCB">
      <w:pPr>
        <w:pStyle w:val="Listeafsnit"/>
        <w:spacing w:after="0"/>
        <w:ind w:left="360"/>
        <w:rPr>
          <w:rFonts w:ascii="Verdana" w:hAnsi="Verdana"/>
          <w:sz w:val="20"/>
          <w:szCs w:val="20"/>
        </w:rPr>
      </w:pPr>
    </w:p>
    <w:p w:rsidR="00554D52" w:rsidRPr="00CE13A9" w:rsidRDefault="00554D52"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Dagsordens punkter for kommende møde</w:t>
      </w:r>
    </w:p>
    <w:p w:rsidR="00CE13A9" w:rsidRDefault="00CE13A9" w:rsidP="00CE13A9">
      <w:pPr>
        <w:pStyle w:val="Listeafsnit"/>
        <w:spacing w:after="0"/>
        <w:ind w:left="360"/>
        <w:rPr>
          <w:rFonts w:ascii="Verdana" w:hAnsi="Verdana"/>
          <w:sz w:val="20"/>
          <w:szCs w:val="20"/>
        </w:rPr>
      </w:pPr>
      <w:r>
        <w:rPr>
          <w:rFonts w:ascii="Verdana" w:hAnsi="Verdana"/>
          <w:sz w:val="20"/>
          <w:szCs w:val="20"/>
        </w:rPr>
        <w:t>Delevaluering af Udviklingscenter for Demens og drøftelse af proces omkring beslutning om udviklingscentrets fremtid efter 31. august 2020.</w:t>
      </w:r>
    </w:p>
    <w:p w:rsidR="00B46EDE" w:rsidRDefault="00A64C2E" w:rsidP="00141AE4">
      <w:pPr>
        <w:pStyle w:val="Listeafsnit"/>
        <w:spacing w:after="0"/>
        <w:ind w:left="360"/>
        <w:rPr>
          <w:rFonts w:ascii="Verdana" w:hAnsi="Verdana"/>
          <w:sz w:val="20"/>
          <w:szCs w:val="20"/>
        </w:rPr>
      </w:pPr>
      <w:r>
        <w:rPr>
          <w:rFonts w:ascii="Verdana" w:hAnsi="Verdana"/>
          <w:sz w:val="20"/>
          <w:szCs w:val="20"/>
        </w:rPr>
        <w:t xml:space="preserve">Opsamling på dialog med Kallerupvej, </w:t>
      </w:r>
      <w:r w:rsidRPr="00072891">
        <w:rPr>
          <w:rFonts w:ascii="Verdana" w:hAnsi="Verdana"/>
          <w:sz w:val="20"/>
          <w:szCs w:val="20"/>
        </w:rPr>
        <w:t>Demenscenter Sydfyn</w:t>
      </w:r>
      <w:r>
        <w:rPr>
          <w:rFonts w:ascii="Verdana" w:hAnsi="Verdana"/>
          <w:sz w:val="20"/>
          <w:szCs w:val="20"/>
        </w:rPr>
        <w:t>,</w:t>
      </w:r>
      <w:r w:rsidRPr="00072891">
        <w:rPr>
          <w:rFonts w:ascii="Verdana" w:hAnsi="Verdana"/>
          <w:sz w:val="20"/>
          <w:szCs w:val="20"/>
        </w:rPr>
        <w:t xml:space="preserve"> </w:t>
      </w:r>
      <w:r w:rsidRPr="00072891">
        <w:rPr>
          <w:rFonts w:ascii="Arial" w:hAnsi="Arial" w:cs="Arial"/>
          <w:sz w:val="20"/>
          <w:szCs w:val="20"/>
        </w:rPr>
        <w:t>​​​​​​​</w:t>
      </w:r>
      <w:r w:rsidRPr="00072891">
        <w:rPr>
          <w:rFonts w:ascii="Verdana" w:hAnsi="Verdana"/>
          <w:sz w:val="20"/>
          <w:szCs w:val="20"/>
        </w:rPr>
        <w:t>R</w:t>
      </w:r>
      <w:r w:rsidRPr="00072891">
        <w:rPr>
          <w:rFonts w:ascii="Verdana" w:hAnsi="Verdana" w:cs="Verdana"/>
          <w:sz w:val="20"/>
          <w:szCs w:val="20"/>
        </w:rPr>
        <w:t>å</w:t>
      </w:r>
      <w:r w:rsidRPr="00072891">
        <w:rPr>
          <w:rFonts w:ascii="Verdana" w:hAnsi="Verdana"/>
          <w:sz w:val="20"/>
          <w:szCs w:val="20"/>
        </w:rPr>
        <w:t>dgivnings- og Aktivitetscenter</w:t>
      </w:r>
      <w:r>
        <w:rPr>
          <w:rFonts w:ascii="Verdana" w:hAnsi="Verdana"/>
          <w:sz w:val="20"/>
          <w:szCs w:val="20"/>
        </w:rPr>
        <w:t xml:space="preserve"> </w:t>
      </w:r>
      <w:r w:rsidRPr="00072891">
        <w:rPr>
          <w:rFonts w:ascii="Verdana" w:hAnsi="Verdana"/>
          <w:sz w:val="20"/>
          <w:szCs w:val="20"/>
        </w:rPr>
        <w:t>samt Det Mobile Rådgivnings- og Aktivitetscenter</w:t>
      </w:r>
      <w:r>
        <w:rPr>
          <w:rFonts w:ascii="Verdana" w:hAnsi="Verdana"/>
          <w:sz w:val="20"/>
          <w:szCs w:val="20"/>
        </w:rPr>
        <w:t>.</w:t>
      </w:r>
    </w:p>
    <w:p w:rsidR="00A64C2E" w:rsidRPr="00D274A5" w:rsidRDefault="00A64C2E" w:rsidP="00141AE4">
      <w:pPr>
        <w:pStyle w:val="Listeafsnit"/>
        <w:spacing w:after="0"/>
        <w:ind w:left="360"/>
        <w:rPr>
          <w:rFonts w:ascii="Verdana" w:hAnsi="Verdana"/>
          <w:sz w:val="20"/>
          <w:szCs w:val="20"/>
        </w:rPr>
      </w:pPr>
    </w:p>
    <w:p w:rsidR="009069EA" w:rsidRPr="00D274A5" w:rsidRDefault="009069EA" w:rsidP="00141AE4">
      <w:pPr>
        <w:pStyle w:val="Listeafsnit"/>
        <w:numPr>
          <w:ilvl w:val="0"/>
          <w:numId w:val="2"/>
        </w:numPr>
        <w:spacing w:after="0"/>
        <w:ind w:left="360"/>
        <w:rPr>
          <w:rFonts w:ascii="Verdana" w:hAnsi="Verdana"/>
          <w:b/>
          <w:sz w:val="20"/>
          <w:szCs w:val="20"/>
        </w:rPr>
      </w:pPr>
      <w:r w:rsidRPr="00D274A5">
        <w:rPr>
          <w:rFonts w:ascii="Verdana" w:hAnsi="Verdana"/>
          <w:b/>
          <w:sz w:val="20"/>
          <w:szCs w:val="20"/>
        </w:rPr>
        <w:t xml:space="preserve">Dato for næste styregruppemøde: </w:t>
      </w:r>
      <w:r w:rsidR="001C31C7" w:rsidRPr="00D274A5">
        <w:rPr>
          <w:rFonts w:ascii="Verdana" w:hAnsi="Verdana"/>
          <w:b/>
          <w:sz w:val="20"/>
          <w:szCs w:val="20"/>
        </w:rPr>
        <w:t xml:space="preserve">Mandag d. 20. maj </w:t>
      </w:r>
      <w:r w:rsidRPr="00D274A5">
        <w:rPr>
          <w:rFonts w:ascii="Verdana" w:hAnsi="Verdana"/>
          <w:b/>
          <w:sz w:val="20"/>
          <w:szCs w:val="20"/>
        </w:rPr>
        <w:t>201</w:t>
      </w:r>
      <w:r w:rsidR="00011F11" w:rsidRPr="00D274A5">
        <w:rPr>
          <w:rFonts w:ascii="Verdana" w:hAnsi="Verdana"/>
          <w:b/>
          <w:sz w:val="20"/>
          <w:szCs w:val="20"/>
        </w:rPr>
        <w:t>9</w:t>
      </w:r>
      <w:r w:rsidRPr="00D274A5">
        <w:rPr>
          <w:rFonts w:ascii="Verdana" w:hAnsi="Verdana"/>
          <w:b/>
          <w:sz w:val="20"/>
          <w:szCs w:val="20"/>
        </w:rPr>
        <w:t xml:space="preserve"> kl. 1</w:t>
      </w:r>
      <w:r w:rsidR="001C31C7" w:rsidRPr="00D274A5">
        <w:rPr>
          <w:rFonts w:ascii="Verdana" w:hAnsi="Verdana"/>
          <w:b/>
          <w:sz w:val="20"/>
          <w:szCs w:val="20"/>
        </w:rPr>
        <w:t>4.00 – 15.45 og efterfølgende møde med politisk følgegruppe kl 16.00 – 17.30</w:t>
      </w:r>
    </w:p>
    <w:sectPr w:rsidR="009069EA" w:rsidRPr="00D274A5" w:rsidSect="001E0F92">
      <w:footerReference w:type="default" r:id="rId9"/>
      <w:pgSz w:w="11906" w:h="16838"/>
      <w:pgMar w:top="1701" w:right="1134" w:bottom="1702"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A3" w:rsidRDefault="00377BA3" w:rsidP="00A13CA6">
      <w:pPr>
        <w:spacing w:after="0" w:line="240" w:lineRule="auto"/>
      </w:pPr>
      <w:r>
        <w:separator/>
      </w:r>
    </w:p>
  </w:endnote>
  <w:endnote w:type="continuationSeparator" w:id="0">
    <w:p w:rsidR="00377BA3" w:rsidRDefault="00377BA3" w:rsidP="00A1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A6" w:rsidRDefault="00A13CA6">
    <w:pPr>
      <w:pStyle w:val="Sidefod"/>
    </w:pPr>
    <w:r>
      <w:tab/>
    </w:r>
    <w:r>
      <w:tab/>
    </w:r>
    <w:r>
      <w:fldChar w:fldCharType="begin"/>
    </w:r>
    <w:r>
      <w:instrText xml:space="preserve"> PAGE   \* MERGEFORMAT </w:instrText>
    </w:r>
    <w:r>
      <w:fldChar w:fldCharType="separate"/>
    </w:r>
    <w:r w:rsidR="00EB1B70">
      <w:rPr>
        <w:noProof/>
      </w:rPr>
      <w:t>4</w:t>
    </w:r>
    <w:r>
      <w:fldChar w:fldCharType="end"/>
    </w:r>
    <w:r>
      <w:t>/</w:t>
    </w:r>
    <w:r>
      <w:fldChar w:fldCharType="begin"/>
    </w:r>
    <w:r>
      <w:instrText xml:space="preserve"> MACROBUTTON  AboutUndo_Start </w:instrText>
    </w:r>
    <w:r>
      <w:fldChar w:fldCharType="end"/>
    </w:r>
    <w:r w:rsidR="00EB1B70">
      <w:fldChar w:fldCharType="begin"/>
    </w:r>
    <w:r w:rsidR="00EB1B70">
      <w:instrText xml:space="preserve"> NUMPAGES   \* MERGEFORMAT </w:instrText>
    </w:r>
    <w:r w:rsidR="00EB1B70">
      <w:fldChar w:fldCharType="separate"/>
    </w:r>
    <w:r w:rsidR="00EB1B70">
      <w:rPr>
        <w:noProof/>
      </w:rPr>
      <w:t>4</w:t>
    </w:r>
    <w:r w:rsidR="00EB1B7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A3" w:rsidRDefault="00377BA3" w:rsidP="00A13CA6">
      <w:pPr>
        <w:spacing w:after="0" w:line="240" w:lineRule="auto"/>
      </w:pPr>
      <w:r>
        <w:separator/>
      </w:r>
    </w:p>
  </w:footnote>
  <w:footnote w:type="continuationSeparator" w:id="0">
    <w:p w:rsidR="00377BA3" w:rsidRDefault="00377BA3" w:rsidP="00A13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DD269C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CC7896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6BD340CD"/>
    <w:multiLevelType w:val="hybridMultilevel"/>
    <w:tmpl w:val="98403354"/>
    <w:lvl w:ilvl="0" w:tplc="173E248E">
      <w:start w:val="1"/>
      <w:numFmt w:val="decimal"/>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3D"/>
    <w:rsid w:val="00011F11"/>
    <w:rsid w:val="00072891"/>
    <w:rsid w:val="00082C2B"/>
    <w:rsid w:val="000B38D2"/>
    <w:rsid w:val="000E7250"/>
    <w:rsid w:val="00106BF8"/>
    <w:rsid w:val="00110FE5"/>
    <w:rsid w:val="00127803"/>
    <w:rsid w:val="00141AE4"/>
    <w:rsid w:val="001426A0"/>
    <w:rsid w:val="001803B3"/>
    <w:rsid w:val="001C00CE"/>
    <w:rsid w:val="001C31C7"/>
    <w:rsid w:val="001C4182"/>
    <w:rsid w:val="001E0F92"/>
    <w:rsid w:val="001F36BC"/>
    <w:rsid w:val="001F658B"/>
    <w:rsid w:val="00224D60"/>
    <w:rsid w:val="0026017E"/>
    <w:rsid w:val="002D39A6"/>
    <w:rsid w:val="002D78E9"/>
    <w:rsid w:val="002E5AAD"/>
    <w:rsid w:val="0031583D"/>
    <w:rsid w:val="00377BA3"/>
    <w:rsid w:val="003A4C55"/>
    <w:rsid w:val="003A5021"/>
    <w:rsid w:val="003C5E02"/>
    <w:rsid w:val="004128B1"/>
    <w:rsid w:val="004352FE"/>
    <w:rsid w:val="0045524A"/>
    <w:rsid w:val="00460317"/>
    <w:rsid w:val="004C4F3D"/>
    <w:rsid w:val="004D65B1"/>
    <w:rsid w:val="004E5C3B"/>
    <w:rsid w:val="004E780C"/>
    <w:rsid w:val="00516CA4"/>
    <w:rsid w:val="00554D52"/>
    <w:rsid w:val="00574ADA"/>
    <w:rsid w:val="00595F83"/>
    <w:rsid w:val="005A28B6"/>
    <w:rsid w:val="005B4E30"/>
    <w:rsid w:val="005B7206"/>
    <w:rsid w:val="00623EEC"/>
    <w:rsid w:val="0067478C"/>
    <w:rsid w:val="006C0524"/>
    <w:rsid w:val="006D56F2"/>
    <w:rsid w:val="007132D2"/>
    <w:rsid w:val="007135C7"/>
    <w:rsid w:val="007A4F08"/>
    <w:rsid w:val="007E796B"/>
    <w:rsid w:val="00810109"/>
    <w:rsid w:val="00810D59"/>
    <w:rsid w:val="00846228"/>
    <w:rsid w:val="00864BB6"/>
    <w:rsid w:val="009069EA"/>
    <w:rsid w:val="009211FE"/>
    <w:rsid w:val="00926663"/>
    <w:rsid w:val="0097589B"/>
    <w:rsid w:val="009915A1"/>
    <w:rsid w:val="009A0BB6"/>
    <w:rsid w:val="009A7F60"/>
    <w:rsid w:val="00A13CA6"/>
    <w:rsid w:val="00A510ED"/>
    <w:rsid w:val="00A64C2E"/>
    <w:rsid w:val="00A77BDE"/>
    <w:rsid w:val="00A94894"/>
    <w:rsid w:val="00A95118"/>
    <w:rsid w:val="00AA314F"/>
    <w:rsid w:val="00AC5CCB"/>
    <w:rsid w:val="00AD77A6"/>
    <w:rsid w:val="00AE40E9"/>
    <w:rsid w:val="00AE65D4"/>
    <w:rsid w:val="00AE6D55"/>
    <w:rsid w:val="00B046B4"/>
    <w:rsid w:val="00B46EDE"/>
    <w:rsid w:val="00B54702"/>
    <w:rsid w:val="00B711C2"/>
    <w:rsid w:val="00B745F9"/>
    <w:rsid w:val="00B953B1"/>
    <w:rsid w:val="00BD49CD"/>
    <w:rsid w:val="00BF41F3"/>
    <w:rsid w:val="00C321F0"/>
    <w:rsid w:val="00C37CF8"/>
    <w:rsid w:val="00CA0405"/>
    <w:rsid w:val="00CC13C8"/>
    <w:rsid w:val="00CD3D5B"/>
    <w:rsid w:val="00CE13A9"/>
    <w:rsid w:val="00CE2583"/>
    <w:rsid w:val="00CE5864"/>
    <w:rsid w:val="00CF4DF5"/>
    <w:rsid w:val="00D274A5"/>
    <w:rsid w:val="00D450CB"/>
    <w:rsid w:val="00D64561"/>
    <w:rsid w:val="00D67C27"/>
    <w:rsid w:val="00D85739"/>
    <w:rsid w:val="00D8776B"/>
    <w:rsid w:val="00D87AFF"/>
    <w:rsid w:val="00DA162A"/>
    <w:rsid w:val="00E03050"/>
    <w:rsid w:val="00E45A33"/>
    <w:rsid w:val="00E53471"/>
    <w:rsid w:val="00E6184B"/>
    <w:rsid w:val="00E67687"/>
    <w:rsid w:val="00EA119B"/>
    <w:rsid w:val="00EB1B70"/>
    <w:rsid w:val="00EC2135"/>
    <w:rsid w:val="00F43DAA"/>
    <w:rsid w:val="00F84149"/>
    <w:rsid w:val="00FA7E62"/>
    <w:rsid w:val="00FC5FDB"/>
    <w:rsid w:val="00FD72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4C4F3D"/>
    <w:pPr>
      <w:numPr>
        <w:numId w:val="1"/>
      </w:numPr>
      <w:contextualSpacing/>
    </w:pPr>
  </w:style>
  <w:style w:type="paragraph" w:styleId="Listeafsnit">
    <w:name w:val="List Paragraph"/>
    <w:basedOn w:val="Normal"/>
    <w:uiPriority w:val="34"/>
    <w:qFormat/>
    <w:rsid w:val="004C4F3D"/>
    <w:pPr>
      <w:ind w:left="720"/>
      <w:contextualSpacing/>
    </w:pPr>
  </w:style>
  <w:style w:type="paragraph" w:styleId="Sidehoved">
    <w:name w:val="header"/>
    <w:basedOn w:val="Normal"/>
    <w:link w:val="SidehovedTegn"/>
    <w:uiPriority w:val="99"/>
    <w:unhideWhenUsed/>
    <w:rsid w:val="00A13CA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CA6"/>
  </w:style>
  <w:style w:type="paragraph" w:styleId="Sidefod">
    <w:name w:val="footer"/>
    <w:basedOn w:val="Normal"/>
    <w:link w:val="SidefodTegn"/>
    <w:uiPriority w:val="99"/>
    <w:unhideWhenUsed/>
    <w:rsid w:val="00A13CA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CA6"/>
  </w:style>
  <w:style w:type="paragraph" w:styleId="Fodnotetekst">
    <w:name w:val="footnote text"/>
    <w:basedOn w:val="Normal"/>
    <w:link w:val="FodnotetekstTegn"/>
    <w:uiPriority w:val="99"/>
    <w:semiHidden/>
    <w:unhideWhenUsed/>
    <w:rsid w:val="006C052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C0524"/>
    <w:rPr>
      <w:sz w:val="20"/>
      <w:szCs w:val="20"/>
    </w:rPr>
  </w:style>
  <w:style w:type="character" w:styleId="Fodnotehenvisning">
    <w:name w:val="footnote reference"/>
    <w:basedOn w:val="Standardskrifttypeiafsnit"/>
    <w:uiPriority w:val="99"/>
    <w:semiHidden/>
    <w:unhideWhenUsed/>
    <w:rsid w:val="006C0524"/>
    <w:rPr>
      <w:vertAlign w:val="superscript"/>
    </w:rPr>
  </w:style>
  <w:style w:type="character" w:styleId="Hyperlink">
    <w:name w:val="Hyperlink"/>
    <w:basedOn w:val="Standardskrifttypeiafsnit"/>
    <w:uiPriority w:val="99"/>
    <w:unhideWhenUsed/>
    <w:rsid w:val="006C0524"/>
    <w:rPr>
      <w:color w:val="0000FF" w:themeColor="hyperlink"/>
      <w:u w:val="single"/>
    </w:rPr>
  </w:style>
  <w:style w:type="paragraph" w:customStyle="1" w:styleId="s8">
    <w:name w:val="s8"/>
    <w:basedOn w:val="Normal"/>
    <w:rsid w:val="00460317"/>
    <w:pPr>
      <w:spacing w:before="100" w:beforeAutospacing="1" w:after="100" w:afterAutospacing="1" w:line="240" w:lineRule="auto"/>
    </w:pPr>
    <w:rPr>
      <w:rFonts w:ascii="Times New Roman" w:eastAsia="Calibri"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CF4D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4DF5"/>
    <w:rPr>
      <w:rFonts w:ascii="Tahoma" w:hAnsi="Tahoma" w:cs="Tahoma"/>
      <w:sz w:val="16"/>
      <w:szCs w:val="16"/>
    </w:rPr>
  </w:style>
  <w:style w:type="paragraph" w:styleId="Opstilling-talellerbogst">
    <w:name w:val="List Number"/>
    <w:basedOn w:val="Normal"/>
    <w:uiPriority w:val="99"/>
    <w:unhideWhenUsed/>
    <w:rsid w:val="00AD77A6"/>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4C4F3D"/>
    <w:pPr>
      <w:numPr>
        <w:numId w:val="1"/>
      </w:numPr>
      <w:contextualSpacing/>
    </w:pPr>
  </w:style>
  <w:style w:type="paragraph" w:styleId="Listeafsnit">
    <w:name w:val="List Paragraph"/>
    <w:basedOn w:val="Normal"/>
    <w:uiPriority w:val="34"/>
    <w:qFormat/>
    <w:rsid w:val="004C4F3D"/>
    <w:pPr>
      <w:ind w:left="720"/>
      <w:contextualSpacing/>
    </w:pPr>
  </w:style>
  <w:style w:type="paragraph" w:styleId="Sidehoved">
    <w:name w:val="header"/>
    <w:basedOn w:val="Normal"/>
    <w:link w:val="SidehovedTegn"/>
    <w:uiPriority w:val="99"/>
    <w:unhideWhenUsed/>
    <w:rsid w:val="00A13CA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CA6"/>
  </w:style>
  <w:style w:type="paragraph" w:styleId="Sidefod">
    <w:name w:val="footer"/>
    <w:basedOn w:val="Normal"/>
    <w:link w:val="SidefodTegn"/>
    <w:uiPriority w:val="99"/>
    <w:unhideWhenUsed/>
    <w:rsid w:val="00A13CA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CA6"/>
  </w:style>
  <w:style w:type="paragraph" w:styleId="Fodnotetekst">
    <w:name w:val="footnote text"/>
    <w:basedOn w:val="Normal"/>
    <w:link w:val="FodnotetekstTegn"/>
    <w:uiPriority w:val="99"/>
    <w:semiHidden/>
    <w:unhideWhenUsed/>
    <w:rsid w:val="006C052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C0524"/>
    <w:rPr>
      <w:sz w:val="20"/>
      <w:szCs w:val="20"/>
    </w:rPr>
  </w:style>
  <w:style w:type="character" w:styleId="Fodnotehenvisning">
    <w:name w:val="footnote reference"/>
    <w:basedOn w:val="Standardskrifttypeiafsnit"/>
    <w:uiPriority w:val="99"/>
    <w:semiHidden/>
    <w:unhideWhenUsed/>
    <w:rsid w:val="006C0524"/>
    <w:rPr>
      <w:vertAlign w:val="superscript"/>
    </w:rPr>
  </w:style>
  <w:style w:type="character" w:styleId="Hyperlink">
    <w:name w:val="Hyperlink"/>
    <w:basedOn w:val="Standardskrifttypeiafsnit"/>
    <w:uiPriority w:val="99"/>
    <w:unhideWhenUsed/>
    <w:rsid w:val="006C0524"/>
    <w:rPr>
      <w:color w:val="0000FF" w:themeColor="hyperlink"/>
      <w:u w:val="single"/>
    </w:rPr>
  </w:style>
  <w:style w:type="paragraph" w:customStyle="1" w:styleId="s8">
    <w:name w:val="s8"/>
    <w:basedOn w:val="Normal"/>
    <w:rsid w:val="00460317"/>
    <w:pPr>
      <w:spacing w:before="100" w:beforeAutospacing="1" w:after="100" w:afterAutospacing="1" w:line="240" w:lineRule="auto"/>
    </w:pPr>
    <w:rPr>
      <w:rFonts w:ascii="Times New Roman" w:eastAsia="Calibri"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CF4D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4DF5"/>
    <w:rPr>
      <w:rFonts w:ascii="Tahoma" w:hAnsi="Tahoma" w:cs="Tahoma"/>
      <w:sz w:val="16"/>
      <w:szCs w:val="16"/>
    </w:rPr>
  </w:style>
  <w:style w:type="paragraph" w:styleId="Opstilling-talellerbogst">
    <w:name w:val="List Number"/>
    <w:basedOn w:val="Normal"/>
    <w:uiPriority w:val="99"/>
    <w:unhideWhenUsed/>
    <w:rsid w:val="00AD77A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459">
      <w:bodyDiv w:val="1"/>
      <w:marLeft w:val="0"/>
      <w:marRight w:val="0"/>
      <w:marTop w:val="0"/>
      <w:marBottom w:val="0"/>
      <w:divBdr>
        <w:top w:val="none" w:sz="0" w:space="0" w:color="auto"/>
        <w:left w:val="none" w:sz="0" w:space="0" w:color="auto"/>
        <w:bottom w:val="none" w:sz="0" w:space="0" w:color="auto"/>
        <w:right w:val="none" w:sz="0" w:space="0" w:color="auto"/>
      </w:divBdr>
    </w:div>
    <w:div w:id="41441606">
      <w:bodyDiv w:val="1"/>
      <w:marLeft w:val="0"/>
      <w:marRight w:val="0"/>
      <w:marTop w:val="0"/>
      <w:marBottom w:val="0"/>
      <w:divBdr>
        <w:top w:val="none" w:sz="0" w:space="0" w:color="auto"/>
        <w:left w:val="none" w:sz="0" w:space="0" w:color="auto"/>
        <w:bottom w:val="none" w:sz="0" w:space="0" w:color="auto"/>
        <w:right w:val="none" w:sz="0" w:space="0" w:color="auto"/>
      </w:divBdr>
    </w:div>
    <w:div w:id="205946512">
      <w:bodyDiv w:val="1"/>
      <w:marLeft w:val="0"/>
      <w:marRight w:val="0"/>
      <w:marTop w:val="0"/>
      <w:marBottom w:val="0"/>
      <w:divBdr>
        <w:top w:val="none" w:sz="0" w:space="0" w:color="auto"/>
        <w:left w:val="none" w:sz="0" w:space="0" w:color="auto"/>
        <w:bottom w:val="none" w:sz="0" w:space="0" w:color="auto"/>
        <w:right w:val="none" w:sz="0" w:space="0" w:color="auto"/>
      </w:divBdr>
    </w:div>
    <w:div w:id="252596661">
      <w:bodyDiv w:val="1"/>
      <w:marLeft w:val="0"/>
      <w:marRight w:val="0"/>
      <w:marTop w:val="0"/>
      <w:marBottom w:val="0"/>
      <w:divBdr>
        <w:top w:val="none" w:sz="0" w:space="0" w:color="auto"/>
        <w:left w:val="none" w:sz="0" w:space="0" w:color="auto"/>
        <w:bottom w:val="none" w:sz="0" w:space="0" w:color="auto"/>
        <w:right w:val="none" w:sz="0" w:space="0" w:color="auto"/>
      </w:divBdr>
      <w:divsChild>
        <w:div w:id="993753666">
          <w:marLeft w:val="720"/>
          <w:marRight w:val="0"/>
          <w:marTop w:val="200"/>
          <w:marBottom w:val="160"/>
          <w:divBdr>
            <w:top w:val="none" w:sz="0" w:space="0" w:color="auto"/>
            <w:left w:val="none" w:sz="0" w:space="0" w:color="auto"/>
            <w:bottom w:val="none" w:sz="0" w:space="0" w:color="auto"/>
            <w:right w:val="none" w:sz="0" w:space="0" w:color="auto"/>
          </w:divBdr>
        </w:div>
        <w:div w:id="801771495">
          <w:marLeft w:val="720"/>
          <w:marRight w:val="0"/>
          <w:marTop w:val="200"/>
          <w:marBottom w:val="160"/>
          <w:divBdr>
            <w:top w:val="none" w:sz="0" w:space="0" w:color="auto"/>
            <w:left w:val="none" w:sz="0" w:space="0" w:color="auto"/>
            <w:bottom w:val="none" w:sz="0" w:space="0" w:color="auto"/>
            <w:right w:val="none" w:sz="0" w:space="0" w:color="auto"/>
          </w:divBdr>
        </w:div>
      </w:divsChild>
    </w:div>
    <w:div w:id="1053969145">
      <w:bodyDiv w:val="1"/>
      <w:marLeft w:val="0"/>
      <w:marRight w:val="0"/>
      <w:marTop w:val="0"/>
      <w:marBottom w:val="0"/>
      <w:divBdr>
        <w:top w:val="none" w:sz="0" w:space="0" w:color="auto"/>
        <w:left w:val="none" w:sz="0" w:space="0" w:color="auto"/>
        <w:bottom w:val="none" w:sz="0" w:space="0" w:color="auto"/>
        <w:right w:val="none" w:sz="0" w:space="0" w:color="auto"/>
      </w:divBdr>
    </w:div>
    <w:div w:id="1354918760">
      <w:bodyDiv w:val="1"/>
      <w:marLeft w:val="0"/>
      <w:marRight w:val="0"/>
      <w:marTop w:val="0"/>
      <w:marBottom w:val="0"/>
      <w:divBdr>
        <w:top w:val="none" w:sz="0" w:space="0" w:color="auto"/>
        <w:left w:val="none" w:sz="0" w:space="0" w:color="auto"/>
        <w:bottom w:val="none" w:sz="0" w:space="0" w:color="auto"/>
        <w:right w:val="none" w:sz="0" w:space="0" w:color="auto"/>
      </w:divBdr>
    </w:div>
    <w:div w:id="1452751397">
      <w:bodyDiv w:val="1"/>
      <w:marLeft w:val="0"/>
      <w:marRight w:val="0"/>
      <w:marTop w:val="0"/>
      <w:marBottom w:val="0"/>
      <w:divBdr>
        <w:top w:val="none" w:sz="0" w:space="0" w:color="auto"/>
        <w:left w:val="none" w:sz="0" w:space="0" w:color="auto"/>
        <w:bottom w:val="none" w:sz="0" w:space="0" w:color="auto"/>
        <w:right w:val="none" w:sz="0" w:space="0" w:color="auto"/>
      </w:divBdr>
    </w:div>
    <w:div w:id="1573853726">
      <w:bodyDiv w:val="1"/>
      <w:marLeft w:val="0"/>
      <w:marRight w:val="0"/>
      <w:marTop w:val="0"/>
      <w:marBottom w:val="0"/>
      <w:divBdr>
        <w:top w:val="none" w:sz="0" w:space="0" w:color="auto"/>
        <w:left w:val="none" w:sz="0" w:space="0" w:color="auto"/>
        <w:bottom w:val="none" w:sz="0" w:space="0" w:color="auto"/>
        <w:right w:val="none" w:sz="0" w:space="0" w:color="auto"/>
      </w:divBdr>
    </w:div>
    <w:div w:id="1654488926">
      <w:bodyDiv w:val="1"/>
      <w:marLeft w:val="0"/>
      <w:marRight w:val="0"/>
      <w:marTop w:val="0"/>
      <w:marBottom w:val="0"/>
      <w:divBdr>
        <w:top w:val="none" w:sz="0" w:space="0" w:color="auto"/>
        <w:left w:val="none" w:sz="0" w:space="0" w:color="auto"/>
        <w:bottom w:val="none" w:sz="0" w:space="0" w:color="auto"/>
        <w:right w:val="none" w:sz="0" w:space="0" w:color="auto"/>
      </w:divBdr>
    </w:div>
    <w:div w:id="1701008386">
      <w:bodyDiv w:val="1"/>
      <w:marLeft w:val="0"/>
      <w:marRight w:val="0"/>
      <w:marTop w:val="0"/>
      <w:marBottom w:val="0"/>
      <w:divBdr>
        <w:top w:val="none" w:sz="0" w:space="0" w:color="auto"/>
        <w:left w:val="none" w:sz="0" w:space="0" w:color="auto"/>
        <w:bottom w:val="none" w:sz="0" w:space="0" w:color="auto"/>
        <w:right w:val="none" w:sz="0" w:space="0" w:color="auto"/>
      </w:divBdr>
    </w:div>
    <w:div w:id="1716613582">
      <w:bodyDiv w:val="1"/>
      <w:marLeft w:val="0"/>
      <w:marRight w:val="0"/>
      <w:marTop w:val="0"/>
      <w:marBottom w:val="0"/>
      <w:divBdr>
        <w:top w:val="none" w:sz="0" w:space="0" w:color="auto"/>
        <w:left w:val="none" w:sz="0" w:space="0" w:color="auto"/>
        <w:bottom w:val="none" w:sz="0" w:space="0" w:color="auto"/>
        <w:right w:val="none" w:sz="0" w:space="0" w:color="auto"/>
      </w:divBdr>
    </w:div>
    <w:div w:id="18824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0207-A24A-40E5-AF7E-DC6411D0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8402</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Koldby</dc:creator>
  <cp:lastModifiedBy>Kim Koldby</cp:lastModifiedBy>
  <cp:revision>2</cp:revision>
  <cp:lastPrinted>2018-09-27T07:43:00Z</cp:lastPrinted>
  <dcterms:created xsi:type="dcterms:W3CDTF">2019-02-01T13:56:00Z</dcterms:created>
  <dcterms:modified xsi:type="dcterms:W3CDTF">2019-02-01T13:56:00Z</dcterms:modified>
</cp:coreProperties>
</file>