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ADA" w:rsidRPr="007A74DD" w:rsidRDefault="00BA7907" w:rsidP="00BA7907">
      <w:pPr>
        <w:spacing w:after="0"/>
        <w:rPr>
          <w:rFonts w:ascii="Verdana" w:hAnsi="Verdana"/>
          <w:b/>
          <w:sz w:val="20"/>
          <w:szCs w:val="20"/>
        </w:rPr>
      </w:pPr>
      <w:r>
        <w:rPr>
          <w:rFonts w:ascii="Verdana" w:hAnsi="Verdana"/>
          <w:b/>
          <w:sz w:val="20"/>
          <w:szCs w:val="20"/>
        </w:rPr>
        <w:t>Referat fra s</w:t>
      </w:r>
      <w:r w:rsidR="004C4F3D" w:rsidRPr="007A74DD">
        <w:rPr>
          <w:rFonts w:ascii="Verdana" w:hAnsi="Verdana"/>
          <w:b/>
          <w:sz w:val="20"/>
          <w:szCs w:val="20"/>
        </w:rPr>
        <w:t xml:space="preserve">tyregruppemøde Udviklingscenter for Demensområdet. </w:t>
      </w:r>
    </w:p>
    <w:p w:rsidR="004C4F3D" w:rsidRPr="007A74DD" w:rsidRDefault="0043427E" w:rsidP="00BA7907">
      <w:pPr>
        <w:spacing w:after="0"/>
        <w:rPr>
          <w:rFonts w:ascii="Verdana" w:hAnsi="Verdana"/>
          <w:b/>
          <w:sz w:val="20"/>
          <w:szCs w:val="20"/>
        </w:rPr>
      </w:pPr>
      <w:r w:rsidRPr="007A74DD">
        <w:rPr>
          <w:rFonts w:ascii="Verdana" w:hAnsi="Verdana"/>
          <w:b/>
          <w:sz w:val="20"/>
          <w:szCs w:val="20"/>
        </w:rPr>
        <w:t>Mandag d. 20. maj 2019 kl. 14.00 – 15.45</w:t>
      </w:r>
    </w:p>
    <w:p w:rsidR="0043427E" w:rsidRPr="007A74DD" w:rsidRDefault="0043427E" w:rsidP="00BA7907">
      <w:pPr>
        <w:spacing w:after="0"/>
        <w:rPr>
          <w:rFonts w:ascii="Verdana" w:hAnsi="Verdana"/>
          <w:sz w:val="20"/>
          <w:szCs w:val="20"/>
        </w:rPr>
      </w:pPr>
    </w:p>
    <w:p w:rsidR="00C321F0" w:rsidRPr="007A74DD" w:rsidRDefault="004C4F3D" w:rsidP="00BA7907">
      <w:pPr>
        <w:spacing w:after="0"/>
        <w:rPr>
          <w:rFonts w:ascii="Verdana" w:hAnsi="Verdana"/>
          <w:sz w:val="20"/>
          <w:szCs w:val="20"/>
        </w:rPr>
      </w:pPr>
      <w:r w:rsidRPr="007A74DD">
        <w:rPr>
          <w:rFonts w:ascii="Verdana" w:hAnsi="Verdana"/>
          <w:b/>
          <w:sz w:val="20"/>
          <w:szCs w:val="20"/>
        </w:rPr>
        <w:t>Deltagere:</w:t>
      </w:r>
      <w:r w:rsidRPr="007A74DD">
        <w:rPr>
          <w:rFonts w:ascii="Verdana" w:hAnsi="Verdana"/>
          <w:sz w:val="20"/>
          <w:szCs w:val="20"/>
        </w:rPr>
        <w:t xml:space="preserve"> Michael Bjørn, </w:t>
      </w:r>
      <w:r w:rsidR="00C321F0" w:rsidRPr="007A74DD">
        <w:rPr>
          <w:rFonts w:ascii="Verdana" w:hAnsi="Verdana"/>
          <w:sz w:val="20"/>
          <w:szCs w:val="20"/>
        </w:rPr>
        <w:t xml:space="preserve">Allan Christiansen, </w:t>
      </w:r>
      <w:r w:rsidRPr="007A74DD">
        <w:rPr>
          <w:rFonts w:ascii="Verdana" w:hAnsi="Verdana"/>
          <w:sz w:val="20"/>
          <w:szCs w:val="20"/>
        </w:rPr>
        <w:t>Inger Stenstrøm Rasmussen, Judith Poulsen, René Lorenz, Kirsten Vie Madsen, Marianne Legaa</w:t>
      </w:r>
      <w:r w:rsidR="00D274A5" w:rsidRPr="007A74DD">
        <w:rPr>
          <w:rFonts w:ascii="Verdana" w:hAnsi="Verdana"/>
          <w:sz w:val="20"/>
          <w:szCs w:val="20"/>
        </w:rPr>
        <w:t xml:space="preserve">rd Møller, </w:t>
      </w:r>
      <w:r w:rsidR="00C321F0" w:rsidRPr="007A74DD">
        <w:rPr>
          <w:rFonts w:ascii="Verdana" w:hAnsi="Verdana"/>
          <w:sz w:val="20"/>
          <w:szCs w:val="20"/>
        </w:rPr>
        <w:t>Erik Knudsen og Gunna Funder</w:t>
      </w:r>
      <w:r w:rsidR="0043427E" w:rsidRPr="007A74DD">
        <w:rPr>
          <w:rFonts w:ascii="Verdana" w:hAnsi="Verdana"/>
          <w:sz w:val="20"/>
          <w:szCs w:val="20"/>
        </w:rPr>
        <w:t xml:space="preserve"> Hansen</w:t>
      </w:r>
      <w:r w:rsidR="00C321F0" w:rsidRPr="007A74DD">
        <w:rPr>
          <w:rFonts w:ascii="Verdana" w:hAnsi="Verdana"/>
          <w:sz w:val="20"/>
          <w:szCs w:val="20"/>
        </w:rPr>
        <w:t>.</w:t>
      </w:r>
    </w:p>
    <w:p w:rsidR="00D274A5" w:rsidRPr="007A74DD" w:rsidRDefault="00D274A5" w:rsidP="00BA7907">
      <w:pPr>
        <w:spacing w:after="0"/>
        <w:rPr>
          <w:rFonts w:ascii="Verdana" w:hAnsi="Verdana"/>
          <w:sz w:val="20"/>
          <w:szCs w:val="20"/>
        </w:rPr>
      </w:pPr>
      <w:r w:rsidRPr="007A74DD">
        <w:rPr>
          <w:rFonts w:ascii="Verdana" w:hAnsi="Verdana"/>
          <w:sz w:val="20"/>
          <w:szCs w:val="20"/>
        </w:rPr>
        <w:t xml:space="preserve">Afbud: </w:t>
      </w:r>
      <w:r w:rsidR="0043427E" w:rsidRPr="007A74DD">
        <w:rPr>
          <w:rFonts w:ascii="Verdana" w:hAnsi="Verdana"/>
          <w:sz w:val="20"/>
          <w:szCs w:val="20"/>
        </w:rPr>
        <w:t>Paul Erik Weidemann</w:t>
      </w:r>
      <w:r w:rsidR="00236D1F" w:rsidRPr="007A74DD">
        <w:rPr>
          <w:rFonts w:ascii="Verdana" w:hAnsi="Verdana"/>
          <w:sz w:val="20"/>
          <w:szCs w:val="20"/>
        </w:rPr>
        <w:t xml:space="preserve"> og Kitt </w:t>
      </w:r>
      <w:proofErr w:type="spellStart"/>
      <w:r w:rsidR="00236D1F" w:rsidRPr="007A74DD">
        <w:rPr>
          <w:rFonts w:ascii="Verdana" w:hAnsi="Verdana"/>
          <w:sz w:val="20"/>
          <w:szCs w:val="20"/>
        </w:rPr>
        <w:t>Lysén</w:t>
      </w:r>
      <w:proofErr w:type="spellEnd"/>
      <w:r w:rsidR="00236D1F" w:rsidRPr="007A74DD">
        <w:rPr>
          <w:rFonts w:ascii="Verdana" w:hAnsi="Verdana"/>
          <w:sz w:val="20"/>
          <w:szCs w:val="20"/>
        </w:rPr>
        <w:t xml:space="preserve"> Pedersen</w:t>
      </w:r>
    </w:p>
    <w:p w:rsidR="004C4F3D" w:rsidRPr="007A74DD" w:rsidRDefault="004C4F3D" w:rsidP="00BA7907">
      <w:pPr>
        <w:spacing w:after="0"/>
        <w:rPr>
          <w:rFonts w:ascii="Verdana" w:hAnsi="Verdana"/>
          <w:sz w:val="20"/>
          <w:szCs w:val="20"/>
        </w:rPr>
      </w:pPr>
      <w:r w:rsidRPr="007A74DD">
        <w:rPr>
          <w:rFonts w:ascii="Verdana" w:hAnsi="Verdana"/>
          <w:sz w:val="20"/>
          <w:szCs w:val="20"/>
        </w:rPr>
        <w:t>Referent: Kim Koldby</w:t>
      </w:r>
    </w:p>
    <w:p w:rsidR="004C4F3D" w:rsidRPr="007A74DD" w:rsidRDefault="004C4F3D" w:rsidP="00BA7907">
      <w:pPr>
        <w:spacing w:after="0"/>
        <w:rPr>
          <w:rFonts w:ascii="Verdana" w:hAnsi="Verdana"/>
          <w:sz w:val="20"/>
          <w:szCs w:val="20"/>
        </w:rPr>
      </w:pPr>
    </w:p>
    <w:p w:rsidR="004C4F3D" w:rsidRPr="007A74DD" w:rsidRDefault="004C4F3D" w:rsidP="00BA7907">
      <w:pPr>
        <w:spacing w:after="0"/>
        <w:rPr>
          <w:rFonts w:ascii="Verdana" w:hAnsi="Verdana"/>
          <w:b/>
          <w:sz w:val="20"/>
          <w:szCs w:val="20"/>
        </w:rPr>
      </w:pPr>
      <w:r w:rsidRPr="007A74DD">
        <w:rPr>
          <w:rFonts w:ascii="Verdana" w:hAnsi="Verdana"/>
          <w:b/>
          <w:sz w:val="20"/>
          <w:szCs w:val="20"/>
        </w:rPr>
        <w:t>Dagsorden:</w:t>
      </w:r>
    </w:p>
    <w:p w:rsidR="00D274A5" w:rsidRPr="007A74DD" w:rsidRDefault="00D274A5" w:rsidP="00BA7907">
      <w:pPr>
        <w:spacing w:after="0"/>
        <w:rPr>
          <w:rFonts w:ascii="Verdana" w:hAnsi="Verdana"/>
          <w:b/>
          <w:sz w:val="20"/>
          <w:szCs w:val="20"/>
        </w:rPr>
      </w:pPr>
    </w:p>
    <w:p w:rsidR="00A13CA6" w:rsidRPr="007A74DD" w:rsidRDefault="004C4F3D" w:rsidP="00BA7907">
      <w:pPr>
        <w:pStyle w:val="Listeafsnit"/>
        <w:numPr>
          <w:ilvl w:val="0"/>
          <w:numId w:val="2"/>
        </w:numPr>
        <w:spacing w:after="0"/>
        <w:ind w:left="360"/>
        <w:rPr>
          <w:rFonts w:ascii="Verdana" w:hAnsi="Verdana"/>
          <w:sz w:val="20"/>
          <w:szCs w:val="20"/>
        </w:rPr>
      </w:pPr>
      <w:r w:rsidRPr="007A74DD">
        <w:rPr>
          <w:rFonts w:ascii="Verdana" w:hAnsi="Verdana"/>
          <w:b/>
          <w:sz w:val="20"/>
          <w:szCs w:val="20"/>
        </w:rPr>
        <w:t>Velkomst</w:t>
      </w:r>
      <w:r w:rsidRPr="007A74DD">
        <w:rPr>
          <w:rFonts w:ascii="Verdana" w:hAnsi="Verdana"/>
          <w:sz w:val="20"/>
          <w:szCs w:val="20"/>
        </w:rPr>
        <w:t xml:space="preserve"> ved styregruppeforman</w:t>
      </w:r>
      <w:r w:rsidR="002D39A6" w:rsidRPr="007A74DD">
        <w:rPr>
          <w:rFonts w:ascii="Verdana" w:hAnsi="Verdana"/>
          <w:sz w:val="20"/>
          <w:szCs w:val="20"/>
        </w:rPr>
        <w:t>d</w:t>
      </w:r>
      <w:r w:rsidRPr="007A74DD">
        <w:rPr>
          <w:rFonts w:ascii="Verdana" w:hAnsi="Verdana"/>
          <w:sz w:val="20"/>
          <w:szCs w:val="20"/>
        </w:rPr>
        <w:t xml:space="preserve"> Michael Bjørn</w:t>
      </w:r>
    </w:p>
    <w:p w:rsidR="00C321F0" w:rsidRPr="007A74DD" w:rsidRDefault="00C321F0" w:rsidP="00BA7907">
      <w:pPr>
        <w:pStyle w:val="Listeafsnit"/>
        <w:spacing w:after="0"/>
        <w:ind w:left="360"/>
        <w:rPr>
          <w:rFonts w:ascii="Verdana" w:hAnsi="Verdana"/>
          <w:sz w:val="20"/>
          <w:szCs w:val="20"/>
        </w:rPr>
      </w:pPr>
      <w:r w:rsidRPr="007A74DD">
        <w:rPr>
          <w:rFonts w:ascii="Verdana" w:hAnsi="Verdana"/>
          <w:sz w:val="20"/>
          <w:szCs w:val="20"/>
        </w:rPr>
        <w:t>Herunder velkomst til Allan Christiansen Souschef Sundhed og omsorg, Faaborg-Midtfyn Kommune og Gunna Funder</w:t>
      </w:r>
      <w:r w:rsidR="0043427E" w:rsidRPr="007A74DD">
        <w:rPr>
          <w:rFonts w:ascii="Verdana" w:hAnsi="Verdana"/>
          <w:sz w:val="20"/>
          <w:szCs w:val="20"/>
        </w:rPr>
        <w:t xml:space="preserve"> Hansen</w:t>
      </w:r>
      <w:r w:rsidRPr="007A74DD">
        <w:rPr>
          <w:rFonts w:ascii="Verdana" w:hAnsi="Verdana"/>
          <w:sz w:val="20"/>
          <w:szCs w:val="20"/>
        </w:rPr>
        <w:t xml:space="preserve"> direktør, S</w:t>
      </w:r>
      <w:r w:rsidR="00B54702" w:rsidRPr="007A74DD">
        <w:rPr>
          <w:rFonts w:ascii="Verdana" w:hAnsi="Verdana"/>
          <w:sz w:val="20"/>
          <w:szCs w:val="20"/>
        </w:rPr>
        <w:t>OSU</w:t>
      </w:r>
      <w:r w:rsidRPr="007A74DD">
        <w:rPr>
          <w:rFonts w:ascii="Verdana" w:hAnsi="Verdana"/>
          <w:sz w:val="20"/>
          <w:szCs w:val="20"/>
        </w:rPr>
        <w:t>-Fyn</w:t>
      </w:r>
    </w:p>
    <w:p w:rsidR="004C4F3D" w:rsidRPr="007A74DD" w:rsidRDefault="004C4F3D" w:rsidP="00BA7907">
      <w:pPr>
        <w:pStyle w:val="Listeafsnit"/>
        <w:spacing w:after="0"/>
        <w:ind w:left="360"/>
        <w:rPr>
          <w:rFonts w:ascii="Verdana" w:hAnsi="Verdana"/>
          <w:sz w:val="20"/>
          <w:szCs w:val="20"/>
        </w:rPr>
      </w:pPr>
      <w:r w:rsidRPr="007A74DD">
        <w:rPr>
          <w:rFonts w:ascii="Verdana" w:hAnsi="Verdana"/>
          <w:sz w:val="20"/>
          <w:szCs w:val="20"/>
        </w:rPr>
        <w:t xml:space="preserve"> </w:t>
      </w:r>
    </w:p>
    <w:p w:rsidR="004C4F3D" w:rsidRPr="007A74DD" w:rsidRDefault="004C4F3D" w:rsidP="00BA7907">
      <w:pPr>
        <w:pStyle w:val="Listeafsnit"/>
        <w:numPr>
          <w:ilvl w:val="0"/>
          <w:numId w:val="2"/>
        </w:numPr>
        <w:spacing w:after="0"/>
        <w:ind w:left="360"/>
        <w:rPr>
          <w:rFonts w:ascii="Verdana" w:hAnsi="Verdana"/>
          <w:b/>
          <w:sz w:val="20"/>
          <w:szCs w:val="20"/>
        </w:rPr>
      </w:pPr>
      <w:r w:rsidRPr="007A74DD">
        <w:rPr>
          <w:rFonts w:ascii="Verdana" w:hAnsi="Verdana"/>
          <w:b/>
          <w:sz w:val="20"/>
          <w:szCs w:val="20"/>
        </w:rPr>
        <w:t>Referat fra sidste møde</w:t>
      </w:r>
      <w:r w:rsidR="00236D1F" w:rsidRPr="007A74DD">
        <w:rPr>
          <w:rFonts w:ascii="Verdana" w:hAnsi="Verdana"/>
          <w:b/>
          <w:sz w:val="20"/>
          <w:szCs w:val="20"/>
        </w:rPr>
        <w:t xml:space="preserve">: </w:t>
      </w:r>
      <w:r w:rsidR="00236D1F" w:rsidRPr="007A74DD">
        <w:rPr>
          <w:rFonts w:ascii="Verdana" w:hAnsi="Verdana"/>
          <w:sz w:val="20"/>
          <w:szCs w:val="20"/>
        </w:rPr>
        <w:t>Godkendt.</w:t>
      </w:r>
    </w:p>
    <w:p w:rsidR="00A13CA6" w:rsidRPr="007A74DD" w:rsidRDefault="00A13CA6" w:rsidP="00BA7907">
      <w:pPr>
        <w:pStyle w:val="Listeafsnit"/>
        <w:spacing w:after="0"/>
        <w:ind w:left="360"/>
        <w:rPr>
          <w:rFonts w:ascii="Verdana" w:hAnsi="Verdana"/>
          <w:b/>
          <w:sz w:val="20"/>
          <w:szCs w:val="20"/>
        </w:rPr>
      </w:pPr>
    </w:p>
    <w:p w:rsidR="004C4F3D" w:rsidRPr="007A74DD" w:rsidRDefault="004C4F3D" w:rsidP="00BA7907">
      <w:pPr>
        <w:pStyle w:val="Listeafsnit"/>
        <w:numPr>
          <w:ilvl w:val="0"/>
          <w:numId w:val="2"/>
        </w:numPr>
        <w:spacing w:after="0"/>
        <w:ind w:left="360"/>
        <w:rPr>
          <w:rFonts w:ascii="Verdana" w:hAnsi="Verdana"/>
          <w:b/>
          <w:sz w:val="20"/>
          <w:szCs w:val="20"/>
        </w:rPr>
      </w:pPr>
      <w:r w:rsidRPr="007A74DD">
        <w:rPr>
          <w:rFonts w:ascii="Verdana" w:hAnsi="Verdana"/>
          <w:b/>
          <w:sz w:val="20"/>
          <w:szCs w:val="20"/>
        </w:rPr>
        <w:t>Meddelelser fra formanden</w:t>
      </w:r>
    </w:p>
    <w:p w:rsidR="00011F11" w:rsidRPr="007A74DD" w:rsidRDefault="00011F11" w:rsidP="00BA7907">
      <w:pPr>
        <w:pStyle w:val="Listeafsnit"/>
        <w:spacing w:after="0"/>
        <w:ind w:left="360"/>
        <w:rPr>
          <w:rFonts w:ascii="Verdana" w:hAnsi="Verdana"/>
          <w:sz w:val="20"/>
          <w:szCs w:val="20"/>
        </w:rPr>
      </w:pPr>
    </w:p>
    <w:p w:rsidR="005A28B6" w:rsidRPr="007A74DD" w:rsidRDefault="00FD72DF" w:rsidP="00BA7907">
      <w:pPr>
        <w:pStyle w:val="Listeafsnit"/>
        <w:numPr>
          <w:ilvl w:val="0"/>
          <w:numId w:val="2"/>
        </w:numPr>
        <w:spacing w:after="0"/>
        <w:ind w:left="360"/>
        <w:rPr>
          <w:rFonts w:ascii="Verdana" w:hAnsi="Verdana"/>
          <w:sz w:val="20"/>
          <w:szCs w:val="20"/>
        </w:rPr>
      </w:pPr>
      <w:r w:rsidRPr="007A74DD">
        <w:rPr>
          <w:rFonts w:ascii="Verdana" w:hAnsi="Verdana"/>
          <w:b/>
          <w:sz w:val="20"/>
          <w:szCs w:val="20"/>
        </w:rPr>
        <w:t>A</w:t>
      </w:r>
      <w:r w:rsidR="00127803" w:rsidRPr="007A74DD">
        <w:rPr>
          <w:rFonts w:ascii="Verdana" w:hAnsi="Verdana"/>
          <w:b/>
          <w:sz w:val="20"/>
          <w:szCs w:val="20"/>
        </w:rPr>
        <w:t xml:space="preserve">ktivitet indenfor </w:t>
      </w:r>
      <w:r w:rsidR="002E5AAD" w:rsidRPr="007A74DD">
        <w:rPr>
          <w:rFonts w:ascii="Verdana" w:hAnsi="Verdana"/>
          <w:b/>
          <w:sz w:val="20"/>
          <w:szCs w:val="20"/>
        </w:rPr>
        <w:t xml:space="preserve">”Demensvenlige </w:t>
      </w:r>
      <w:r w:rsidR="00E03050" w:rsidRPr="007A74DD">
        <w:rPr>
          <w:rFonts w:ascii="Verdana" w:hAnsi="Verdana"/>
          <w:b/>
          <w:sz w:val="20"/>
          <w:szCs w:val="20"/>
        </w:rPr>
        <w:t>lokal</w:t>
      </w:r>
      <w:r w:rsidR="002E5AAD" w:rsidRPr="007A74DD">
        <w:rPr>
          <w:rFonts w:ascii="Verdana" w:hAnsi="Verdana"/>
          <w:b/>
          <w:sz w:val="20"/>
          <w:szCs w:val="20"/>
        </w:rPr>
        <w:t>samfund</w:t>
      </w:r>
      <w:r w:rsidR="00E03050" w:rsidRPr="007A74DD">
        <w:rPr>
          <w:rFonts w:ascii="Verdana" w:hAnsi="Verdana"/>
          <w:b/>
          <w:sz w:val="20"/>
          <w:szCs w:val="20"/>
        </w:rPr>
        <w:t>”</w:t>
      </w:r>
      <w:r w:rsidR="00127803" w:rsidRPr="007A74DD">
        <w:rPr>
          <w:rFonts w:ascii="Verdana" w:hAnsi="Verdana"/>
          <w:b/>
          <w:sz w:val="20"/>
          <w:szCs w:val="20"/>
        </w:rPr>
        <w:t xml:space="preserve"> </w:t>
      </w:r>
      <w:r w:rsidR="00236D1F" w:rsidRPr="007A74DD">
        <w:rPr>
          <w:rFonts w:ascii="Verdana" w:hAnsi="Verdana"/>
          <w:sz w:val="20"/>
          <w:szCs w:val="20"/>
        </w:rPr>
        <w:t>v</w:t>
      </w:r>
      <w:r w:rsidR="005A28B6" w:rsidRPr="007A74DD">
        <w:rPr>
          <w:rFonts w:ascii="Verdana" w:hAnsi="Verdana"/>
          <w:sz w:val="20"/>
          <w:szCs w:val="20"/>
        </w:rPr>
        <w:t>ed Michael Bjørn</w:t>
      </w:r>
      <w:r w:rsidR="00B270D3" w:rsidRPr="007A74DD">
        <w:rPr>
          <w:rFonts w:ascii="Verdana" w:hAnsi="Verdana"/>
          <w:sz w:val="20"/>
          <w:szCs w:val="20"/>
        </w:rPr>
        <w:t>.</w:t>
      </w:r>
    </w:p>
    <w:p w:rsidR="00517E4D" w:rsidRPr="007A74DD" w:rsidRDefault="00236D1F" w:rsidP="00BA7907">
      <w:pPr>
        <w:pStyle w:val="Listeafsnit"/>
        <w:spacing w:after="0"/>
        <w:ind w:left="360"/>
        <w:rPr>
          <w:rFonts w:ascii="Verdana" w:hAnsi="Verdana"/>
          <w:sz w:val="20"/>
          <w:szCs w:val="20"/>
        </w:rPr>
      </w:pPr>
      <w:r w:rsidRPr="007A74DD">
        <w:rPr>
          <w:rFonts w:ascii="Verdana" w:hAnsi="Verdana"/>
          <w:sz w:val="20"/>
          <w:szCs w:val="20"/>
        </w:rPr>
        <w:t xml:space="preserve">Med afsæt i </w:t>
      </w:r>
      <w:r w:rsidR="00517E4D" w:rsidRPr="007A74DD">
        <w:rPr>
          <w:rFonts w:ascii="Verdana" w:hAnsi="Verdana"/>
          <w:sz w:val="20"/>
          <w:szCs w:val="20"/>
        </w:rPr>
        <w:t>Alzheimerforeningens</w:t>
      </w:r>
      <w:r w:rsidRPr="007A74DD">
        <w:rPr>
          <w:rFonts w:ascii="Verdana" w:hAnsi="Verdana"/>
          <w:sz w:val="20"/>
          <w:szCs w:val="20"/>
        </w:rPr>
        <w:t xml:space="preserve"> tilsagn om </w:t>
      </w:r>
      <w:r w:rsidR="007445D0" w:rsidRPr="007A74DD">
        <w:rPr>
          <w:rFonts w:ascii="Verdana" w:hAnsi="Verdana"/>
          <w:sz w:val="20"/>
          <w:szCs w:val="20"/>
        </w:rPr>
        <w:t xml:space="preserve">deltagelse i projektet </w:t>
      </w:r>
      <w:r w:rsidRPr="007A74DD">
        <w:rPr>
          <w:rFonts w:ascii="Verdana" w:hAnsi="Verdana"/>
          <w:sz w:val="20"/>
          <w:szCs w:val="20"/>
        </w:rPr>
        <w:t>beslutter styregruppen at forsætte processen. Styregruppe</w:t>
      </w:r>
      <w:r w:rsidR="00517E4D" w:rsidRPr="007A74DD">
        <w:rPr>
          <w:rFonts w:ascii="Verdana" w:hAnsi="Verdana"/>
          <w:sz w:val="20"/>
          <w:szCs w:val="20"/>
        </w:rPr>
        <w:t>n o</w:t>
      </w:r>
      <w:r w:rsidRPr="007A74DD">
        <w:rPr>
          <w:rFonts w:ascii="Verdana" w:hAnsi="Verdana"/>
          <w:sz w:val="20"/>
          <w:szCs w:val="20"/>
        </w:rPr>
        <w:t xml:space="preserve">rienterer kort om egen </w:t>
      </w:r>
      <w:r w:rsidR="00517E4D" w:rsidRPr="007A74DD">
        <w:rPr>
          <w:rFonts w:ascii="Verdana" w:hAnsi="Verdana"/>
          <w:sz w:val="20"/>
          <w:szCs w:val="20"/>
        </w:rPr>
        <w:t xml:space="preserve">organisations position og indsatser: </w:t>
      </w:r>
    </w:p>
    <w:p w:rsidR="00517E4D" w:rsidRPr="007A74DD" w:rsidRDefault="00517E4D" w:rsidP="00BA7907">
      <w:pPr>
        <w:pStyle w:val="Listeafsnit"/>
        <w:spacing w:after="0"/>
        <w:ind w:left="360"/>
        <w:rPr>
          <w:rFonts w:ascii="Verdana" w:hAnsi="Verdana"/>
          <w:sz w:val="20"/>
          <w:szCs w:val="20"/>
        </w:rPr>
      </w:pPr>
      <w:r w:rsidRPr="007A74DD">
        <w:rPr>
          <w:rFonts w:ascii="Verdana" w:hAnsi="Verdana"/>
          <w:sz w:val="20"/>
          <w:szCs w:val="20"/>
        </w:rPr>
        <w:t>Langeland: Er optaget af demensvenligt lokalsamfund. Det drøftes på byrådsmøde i juni.</w:t>
      </w:r>
    </w:p>
    <w:p w:rsidR="00517E4D" w:rsidRPr="007A74DD" w:rsidRDefault="00517E4D" w:rsidP="00BA7907">
      <w:pPr>
        <w:pStyle w:val="Listeafsnit"/>
        <w:spacing w:after="0"/>
        <w:ind w:left="360"/>
        <w:rPr>
          <w:rFonts w:ascii="Verdana" w:hAnsi="Verdana"/>
          <w:sz w:val="20"/>
          <w:szCs w:val="20"/>
        </w:rPr>
      </w:pPr>
      <w:r w:rsidRPr="007A74DD">
        <w:rPr>
          <w:rFonts w:ascii="Verdana" w:hAnsi="Verdana"/>
          <w:sz w:val="20"/>
          <w:szCs w:val="20"/>
        </w:rPr>
        <w:t>Svendborg er meget optaget af demensvenlighed i bl.a. samspil med Ældrerådet.</w:t>
      </w:r>
    </w:p>
    <w:p w:rsidR="00517E4D" w:rsidRPr="007A74DD" w:rsidRDefault="00517E4D" w:rsidP="00BA7907">
      <w:pPr>
        <w:pStyle w:val="Listeafsnit"/>
        <w:spacing w:after="0"/>
        <w:ind w:left="360"/>
        <w:rPr>
          <w:rFonts w:ascii="Verdana" w:hAnsi="Verdana"/>
          <w:sz w:val="20"/>
          <w:szCs w:val="20"/>
        </w:rPr>
      </w:pPr>
      <w:r w:rsidRPr="007A74DD">
        <w:rPr>
          <w:rFonts w:ascii="Verdana" w:hAnsi="Verdana"/>
          <w:sz w:val="20"/>
          <w:szCs w:val="20"/>
        </w:rPr>
        <w:t xml:space="preserve">Ærø: Har formuleret pejlemærker </w:t>
      </w:r>
      <w:proofErr w:type="spellStart"/>
      <w:r w:rsidRPr="007A74DD">
        <w:rPr>
          <w:rFonts w:ascii="Verdana" w:hAnsi="Verdana"/>
          <w:sz w:val="20"/>
          <w:szCs w:val="20"/>
        </w:rPr>
        <w:t>ift</w:t>
      </w:r>
      <w:proofErr w:type="spellEnd"/>
      <w:r w:rsidRPr="007A74DD">
        <w:rPr>
          <w:rFonts w:ascii="Verdana" w:hAnsi="Verdana"/>
          <w:sz w:val="20"/>
          <w:szCs w:val="20"/>
        </w:rPr>
        <w:t xml:space="preserve"> ældrevenlig ø med særligt fokus på demens.</w:t>
      </w:r>
    </w:p>
    <w:p w:rsidR="00517E4D" w:rsidRPr="007A74DD" w:rsidRDefault="00517E4D" w:rsidP="00BA7907">
      <w:pPr>
        <w:pStyle w:val="Listeafsnit"/>
        <w:spacing w:after="0"/>
        <w:ind w:left="360"/>
        <w:rPr>
          <w:rFonts w:ascii="Verdana" w:hAnsi="Verdana"/>
          <w:sz w:val="20"/>
          <w:szCs w:val="20"/>
        </w:rPr>
      </w:pPr>
      <w:r w:rsidRPr="007A74DD">
        <w:rPr>
          <w:rFonts w:ascii="Verdana" w:hAnsi="Verdana"/>
          <w:sz w:val="20"/>
          <w:szCs w:val="20"/>
        </w:rPr>
        <w:t>Nordfyn: Har demensstrategi og demensvenligt byråd. Aktuelt fokus på samarbejde med civilsamfundet.</w:t>
      </w:r>
    </w:p>
    <w:p w:rsidR="00517E4D" w:rsidRPr="007A74DD" w:rsidRDefault="00517E4D" w:rsidP="00BA7907">
      <w:pPr>
        <w:pStyle w:val="Listeafsnit"/>
        <w:spacing w:after="0"/>
        <w:ind w:left="360"/>
        <w:rPr>
          <w:rFonts w:ascii="Verdana" w:hAnsi="Verdana"/>
          <w:sz w:val="20"/>
          <w:szCs w:val="20"/>
        </w:rPr>
      </w:pPr>
      <w:r w:rsidRPr="007A74DD">
        <w:rPr>
          <w:rFonts w:ascii="Verdana" w:hAnsi="Verdana"/>
          <w:sz w:val="20"/>
          <w:szCs w:val="20"/>
        </w:rPr>
        <w:t xml:space="preserve">Odense: Har demensstrategi med bl.a. fokus på demensvenlig by. </w:t>
      </w:r>
    </w:p>
    <w:p w:rsidR="00517E4D" w:rsidRPr="007A74DD" w:rsidRDefault="00517E4D" w:rsidP="00BA7907">
      <w:pPr>
        <w:pStyle w:val="Listeafsnit"/>
        <w:spacing w:after="0"/>
        <w:ind w:left="360"/>
        <w:rPr>
          <w:rFonts w:ascii="Verdana" w:hAnsi="Verdana"/>
          <w:sz w:val="20"/>
          <w:szCs w:val="20"/>
        </w:rPr>
      </w:pPr>
      <w:r w:rsidRPr="007A74DD">
        <w:rPr>
          <w:rFonts w:ascii="Verdana" w:hAnsi="Verdana"/>
          <w:sz w:val="20"/>
          <w:szCs w:val="20"/>
        </w:rPr>
        <w:t xml:space="preserve">Faaborg-Midtfyn: Reviderer demensstrategi og er klar til at indgå i prøvehandlinger </w:t>
      </w:r>
      <w:proofErr w:type="spellStart"/>
      <w:r w:rsidRPr="007A74DD">
        <w:rPr>
          <w:rFonts w:ascii="Verdana" w:hAnsi="Verdana"/>
          <w:sz w:val="20"/>
          <w:szCs w:val="20"/>
        </w:rPr>
        <w:t>ift</w:t>
      </w:r>
      <w:proofErr w:type="spellEnd"/>
      <w:r w:rsidRPr="007A74DD">
        <w:rPr>
          <w:rFonts w:ascii="Verdana" w:hAnsi="Verdana"/>
          <w:sz w:val="20"/>
          <w:szCs w:val="20"/>
        </w:rPr>
        <w:t xml:space="preserve"> demensvenlighed.</w:t>
      </w:r>
    </w:p>
    <w:p w:rsidR="00517E4D" w:rsidRPr="007A74DD" w:rsidRDefault="00517E4D" w:rsidP="00BA7907">
      <w:pPr>
        <w:pStyle w:val="Listeafsnit"/>
        <w:spacing w:after="0"/>
        <w:ind w:left="360"/>
        <w:rPr>
          <w:rFonts w:ascii="Verdana" w:hAnsi="Verdana"/>
          <w:sz w:val="20"/>
          <w:szCs w:val="20"/>
        </w:rPr>
      </w:pPr>
      <w:r w:rsidRPr="007A74DD">
        <w:rPr>
          <w:rFonts w:ascii="Verdana" w:hAnsi="Verdana"/>
          <w:sz w:val="20"/>
          <w:szCs w:val="20"/>
        </w:rPr>
        <w:t xml:space="preserve">Assens har også demensstrategi og stærkt fokus på lokalsamfund og ildsjæle. </w:t>
      </w:r>
    </w:p>
    <w:p w:rsidR="00BA7907" w:rsidRDefault="00BA7907" w:rsidP="00BA7907">
      <w:pPr>
        <w:pStyle w:val="Listeafsnit"/>
        <w:spacing w:after="0"/>
        <w:ind w:left="360"/>
        <w:rPr>
          <w:rFonts w:ascii="Verdana" w:hAnsi="Verdana"/>
          <w:sz w:val="20"/>
          <w:szCs w:val="20"/>
        </w:rPr>
      </w:pPr>
    </w:p>
    <w:p w:rsidR="00517E4D" w:rsidRPr="007A74DD" w:rsidRDefault="00517E4D" w:rsidP="00BA7907">
      <w:pPr>
        <w:pStyle w:val="Listeafsnit"/>
        <w:spacing w:after="0"/>
        <w:ind w:left="360"/>
        <w:rPr>
          <w:rFonts w:ascii="Verdana" w:hAnsi="Verdana"/>
          <w:sz w:val="20"/>
          <w:szCs w:val="20"/>
        </w:rPr>
      </w:pPr>
      <w:r w:rsidRPr="007A74DD">
        <w:rPr>
          <w:rFonts w:ascii="Verdana" w:hAnsi="Verdana"/>
          <w:sz w:val="20"/>
          <w:szCs w:val="20"/>
        </w:rPr>
        <w:t xml:space="preserve">I den efterfølgende drøftelse udkrystalliseres </w:t>
      </w:r>
      <w:r w:rsidR="00D7638F" w:rsidRPr="007A74DD">
        <w:rPr>
          <w:rFonts w:ascii="Verdana" w:hAnsi="Verdana"/>
          <w:sz w:val="20"/>
          <w:szCs w:val="20"/>
        </w:rPr>
        <w:t>en række generelle perspektiver:</w:t>
      </w:r>
    </w:p>
    <w:p w:rsidR="00D7638F" w:rsidRPr="007A74DD" w:rsidRDefault="00D7638F" w:rsidP="00BA7907">
      <w:pPr>
        <w:pStyle w:val="Opstilling-punkttegn"/>
        <w:tabs>
          <w:tab w:val="clear" w:pos="360"/>
          <w:tab w:val="num" w:pos="1080"/>
        </w:tabs>
        <w:spacing w:after="0"/>
        <w:ind w:left="1080"/>
        <w:rPr>
          <w:rFonts w:ascii="Verdana" w:hAnsi="Verdana"/>
          <w:sz w:val="20"/>
          <w:szCs w:val="20"/>
        </w:rPr>
      </w:pPr>
      <w:r w:rsidRPr="007A74DD">
        <w:rPr>
          <w:rFonts w:ascii="Verdana" w:hAnsi="Verdana"/>
          <w:sz w:val="20"/>
          <w:szCs w:val="20"/>
        </w:rPr>
        <w:t>Sammenhængskraft i by-fortætning vs lokalsamfund</w:t>
      </w:r>
    </w:p>
    <w:p w:rsidR="00D7638F" w:rsidRPr="007A74DD" w:rsidRDefault="00D7638F" w:rsidP="00BA7907">
      <w:pPr>
        <w:pStyle w:val="Opstilling-punkttegn"/>
        <w:tabs>
          <w:tab w:val="clear" w:pos="360"/>
          <w:tab w:val="num" w:pos="1080"/>
        </w:tabs>
        <w:spacing w:after="0"/>
        <w:ind w:left="1080"/>
        <w:rPr>
          <w:rFonts w:ascii="Verdana" w:hAnsi="Verdana"/>
          <w:sz w:val="20"/>
          <w:szCs w:val="20"/>
        </w:rPr>
      </w:pPr>
      <w:r w:rsidRPr="007A74DD">
        <w:rPr>
          <w:rFonts w:ascii="Verdana" w:hAnsi="Verdana"/>
          <w:sz w:val="20"/>
          <w:szCs w:val="20"/>
        </w:rPr>
        <w:t>Inddragelse af ildsjæle: hvordan og hvornår?</w:t>
      </w:r>
    </w:p>
    <w:p w:rsidR="00D7638F" w:rsidRPr="007A74DD" w:rsidRDefault="00D7638F" w:rsidP="00BA7907">
      <w:pPr>
        <w:pStyle w:val="Opstilling-punkttegn"/>
        <w:tabs>
          <w:tab w:val="clear" w:pos="360"/>
          <w:tab w:val="num" w:pos="1080"/>
        </w:tabs>
        <w:spacing w:after="0"/>
        <w:ind w:left="1080"/>
        <w:rPr>
          <w:rFonts w:ascii="Verdana" w:hAnsi="Verdana"/>
          <w:sz w:val="20"/>
          <w:szCs w:val="20"/>
        </w:rPr>
      </w:pPr>
      <w:r w:rsidRPr="007A74DD">
        <w:rPr>
          <w:rFonts w:ascii="Verdana" w:hAnsi="Verdana"/>
          <w:sz w:val="20"/>
          <w:szCs w:val="20"/>
        </w:rPr>
        <w:t>Hvor hurtigt slippes ildsjælene vs. hvornår er vi tilgængelige</w:t>
      </w:r>
    </w:p>
    <w:p w:rsidR="00D7638F" w:rsidRPr="007A74DD" w:rsidRDefault="00D7638F" w:rsidP="00BA7907">
      <w:pPr>
        <w:pStyle w:val="Listeafsnit"/>
        <w:spacing w:after="0"/>
        <w:ind w:left="360"/>
        <w:rPr>
          <w:rFonts w:ascii="Verdana" w:hAnsi="Verdana"/>
          <w:sz w:val="20"/>
          <w:szCs w:val="20"/>
        </w:rPr>
      </w:pPr>
      <w:r w:rsidRPr="007A74DD">
        <w:rPr>
          <w:rFonts w:ascii="Verdana" w:hAnsi="Verdana"/>
          <w:sz w:val="20"/>
          <w:szCs w:val="20"/>
        </w:rPr>
        <w:t xml:space="preserve">Der er enighed om at projektet skal udgøre en ramme som muliggør og understøtter mangfoldighed/diversitet koblet til lokale strukturer, kulturer mv. Og samtidig en vis grad af systematik i udvikling, beskrivelser og evalueringer som grundlag for erfaringsopsamling, modeludvikling og </w:t>
      </w:r>
      <w:proofErr w:type="spellStart"/>
      <w:r w:rsidRPr="007A74DD">
        <w:rPr>
          <w:rFonts w:ascii="Verdana" w:hAnsi="Verdana"/>
          <w:sz w:val="20"/>
          <w:szCs w:val="20"/>
        </w:rPr>
        <w:t>opskalering</w:t>
      </w:r>
      <w:proofErr w:type="spellEnd"/>
      <w:r w:rsidRPr="007A74DD">
        <w:rPr>
          <w:rFonts w:ascii="Verdana" w:hAnsi="Verdana"/>
          <w:sz w:val="20"/>
          <w:szCs w:val="20"/>
        </w:rPr>
        <w:t xml:space="preserve">. </w:t>
      </w:r>
    </w:p>
    <w:p w:rsidR="00BA7907" w:rsidRDefault="00BA7907" w:rsidP="00BA7907">
      <w:pPr>
        <w:pStyle w:val="Listeafsnit"/>
        <w:spacing w:after="0"/>
        <w:ind w:left="360"/>
        <w:rPr>
          <w:rFonts w:ascii="Verdana" w:hAnsi="Verdana"/>
          <w:b/>
          <w:sz w:val="20"/>
          <w:szCs w:val="20"/>
        </w:rPr>
      </w:pPr>
    </w:p>
    <w:p w:rsidR="00D7638F" w:rsidRPr="007A74DD" w:rsidRDefault="00D7638F" w:rsidP="00BA7907">
      <w:pPr>
        <w:pStyle w:val="Listeafsnit"/>
        <w:spacing w:after="0"/>
        <w:ind w:left="360"/>
        <w:rPr>
          <w:rFonts w:ascii="Verdana" w:hAnsi="Verdana"/>
          <w:sz w:val="20"/>
          <w:szCs w:val="20"/>
        </w:rPr>
      </w:pPr>
      <w:r w:rsidRPr="007A74DD">
        <w:rPr>
          <w:rFonts w:ascii="Verdana" w:hAnsi="Verdana"/>
          <w:b/>
          <w:sz w:val="20"/>
          <w:szCs w:val="20"/>
        </w:rPr>
        <w:t xml:space="preserve">Aftale: </w:t>
      </w:r>
      <w:r w:rsidRPr="007A74DD">
        <w:rPr>
          <w:rFonts w:ascii="Verdana" w:hAnsi="Verdana"/>
          <w:sz w:val="20"/>
          <w:szCs w:val="20"/>
        </w:rPr>
        <w:t xml:space="preserve">Sekretariatet gennemfører individuelle drøftelser med de kommunale parter og OK-Fonden om deres lokale indsats: Arena, interessenter, omdrejningspunkter mv </w:t>
      </w:r>
      <w:proofErr w:type="spellStart"/>
      <w:r w:rsidRPr="007A74DD">
        <w:rPr>
          <w:rFonts w:ascii="Verdana" w:hAnsi="Verdana"/>
          <w:sz w:val="20"/>
          <w:szCs w:val="20"/>
        </w:rPr>
        <w:t>mhp</w:t>
      </w:r>
      <w:proofErr w:type="spellEnd"/>
      <w:r w:rsidRPr="007A74DD">
        <w:rPr>
          <w:rFonts w:ascii="Verdana" w:hAnsi="Verdana"/>
          <w:sz w:val="20"/>
          <w:szCs w:val="20"/>
        </w:rPr>
        <w:t xml:space="preserve"> at udarbejde beskrivelser af 9 indsatser og udvikle ramme som favner dette. Drøftelserne tilstræbes gennemført inden 1. september</w:t>
      </w:r>
      <w:r w:rsidR="00A103A4" w:rsidRPr="007A74DD">
        <w:rPr>
          <w:rFonts w:ascii="Verdana" w:hAnsi="Verdana"/>
          <w:sz w:val="20"/>
          <w:szCs w:val="20"/>
        </w:rPr>
        <w:t xml:space="preserve">. Efterfølgende udarbejdes beskrivelse af fælles ramme samt inddragelse af Alzheimerforeningen i sonderinger om ekstern finansiering.  </w:t>
      </w:r>
    </w:p>
    <w:p w:rsidR="00517E4D" w:rsidRPr="007A74DD" w:rsidRDefault="00517E4D" w:rsidP="00BA7907">
      <w:pPr>
        <w:pStyle w:val="Listeafsnit"/>
        <w:spacing w:after="0"/>
        <w:ind w:left="360"/>
        <w:rPr>
          <w:rFonts w:ascii="Verdana" w:hAnsi="Verdana"/>
          <w:sz w:val="20"/>
          <w:szCs w:val="20"/>
        </w:rPr>
      </w:pPr>
    </w:p>
    <w:p w:rsidR="007445D0" w:rsidRPr="007A74DD" w:rsidRDefault="007445D0" w:rsidP="00BA7907">
      <w:pPr>
        <w:pStyle w:val="Listeafsnit"/>
        <w:numPr>
          <w:ilvl w:val="0"/>
          <w:numId w:val="2"/>
        </w:numPr>
        <w:spacing w:after="0"/>
        <w:ind w:left="360"/>
        <w:rPr>
          <w:rFonts w:ascii="Verdana" w:hAnsi="Verdana"/>
          <w:b/>
          <w:sz w:val="20"/>
          <w:szCs w:val="20"/>
        </w:rPr>
      </w:pPr>
      <w:r w:rsidRPr="007A74DD">
        <w:rPr>
          <w:rFonts w:ascii="Verdana" w:hAnsi="Verdana"/>
          <w:b/>
          <w:sz w:val="20"/>
          <w:szCs w:val="20"/>
        </w:rPr>
        <w:lastRenderedPageBreak/>
        <w:t>Delevaluering af Udviklingscenter for Demens og drøftelse af proces omkring beslutning om udviklingscentrets fremtid efter 31. august 2020.</w:t>
      </w:r>
    </w:p>
    <w:p w:rsidR="008A1455" w:rsidRPr="007A74DD" w:rsidRDefault="007445D0" w:rsidP="00BA7907">
      <w:pPr>
        <w:pStyle w:val="Listeafsnit"/>
        <w:spacing w:after="0"/>
        <w:ind w:left="360"/>
        <w:rPr>
          <w:rFonts w:ascii="Verdana" w:hAnsi="Verdana"/>
          <w:sz w:val="20"/>
          <w:szCs w:val="20"/>
        </w:rPr>
      </w:pPr>
      <w:r w:rsidRPr="007A74DD">
        <w:rPr>
          <w:rFonts w:ascii="Verdana" w:hAnsi="Verdana"/>
          <w:sz w:val="20"/>
          <w:szCs w:val="20"/>
        </w:rPr>
        <w:t>Punktet</w:t>
      </w:r>
      <w:r w:rsidR="00A103A4" w:rsidRPr="007A74DD">
        <w:rPr>
          <w:rFonts w:ascii="Verdana" w:hAnsi="Verdana"/>
          <w:sz w:val="20"/>
          <w:szCs w:val="20"/>
        </w:rPr>
        <w:t xml:space="preserve"> blev indledt med vedlagte </w:t>
      </w:r>
      <w:r w:rsidRPr="007A74DD">
        <w:rPr>
          <w:rFonts w:ascii="Verdana" w:hAnsi="Verdana"/>
          <w:sz w:val="20"/>
          <w:szCs w:val="20"/>
        </w:rPr>
        <w:t xml:space="preserve">oversigt over </w:t>
      </w:r>
      <w:proofErr w:type="spellStart"/>
      <w:r w:rsidRPr="007A74DD">
        <w:rPr>
          <w:rFonts w:ascii="Verdana" w:hAnsi="Verdana"/>
          <w:sz w:val="20"/>
          <w:szCs w:val="20"/>
        </w:rPr>
        <w:t>UfD</w:t>
      </w:r>
      <w:proofErr w:type="spellEnd"/>
      <w:r w:rsidRPr="007A74DD">
        <w:rPr>
          <w:rFonts w:ascii="Verdana" w:hAnsi="Verdana"/>
          <w:sz w:val="20"/>
          <w:szCs w:val="20"/>
        </w:rPr>
        <w:t xml:space="preserve"> aktiviteter</w:t>
      </w:r>
      <w:r w:rsidR="008A1455" w:rsidRPr="007A74DD">
        <w:rPr>
          <w:rFonts w:ascii="Verdana" w:hAnsi="Verdana"/>
          <w:sz w:val="20"/>
          <w:szCs w:val="20"/>
        </w:rPr>
        <w:t>.</w:t>
      </w:r>
    </w:p>
    <w:p w:rsidR="00A103A4" w:rsidRPr="007A74DD" w:rsidRDefault="00A103A4" w:rsidP="00BA7907">
      <w:pPr>
        <w:pStyle w:val="Listeafsnit"/>
        <w:spacing w:after="0"/>
        <w:ind w:left="360"/>
        <w:rPr>
          <w:rFonts w:ascii="Verdana" w:hAnsi="Verdana"/>
          <w:sz w:val="20"/>
          <w:szCs w:val="20"/>
        </w:rPr>
      </w:pPr>
      <w:r w:rsidRPr="007A74DD">
        <w:rPr>
          <w:rFonts w:ascii="Verdana" w:hAnsi="Verdana"/>
          <w:sz w:val="20"/>
          <w:szCs w:val="20"/>
        </w:rPr>
        <w:t xml:space="preserve">Efterfølgende drøftelse om Udviklingscentrets leverancer </w:t>
      </w:r>
      <w:proofErr w:type="spellStart"/>
      <w:r w:rsidR="008A1455" w:rsidRPr="007A74DD">
        <w:rPr>
          <w:rFonts w:ascii="Verdana" w:hAnsi="Verdana"/>
          <w:sz w:val="20"/>
          <w:szCs w:val="20"/>
        </w:rPr>
        <w:t>ift</w:t>
      </w:r>
      <w:proofErr w:type="spellEnd"/>
      <w:r w:rsidR="008A1455" w:rsidRPr="007A74DD">
        <w:rPr>
          <w:rFonts w:ascii="Verdana" w:hAnsi="Verdana"/>
          <w:sz w:val="20"/>
          <w:szCs w:val="20"/>
        </w:rPr>
        <w:t xml:space="preserve"> </w:t>
      </w:r>
      <w:r w:rsidRPr="007A74DD">
        <w:rPr>
          <w:rFonts w:ascii="Verdana" w:hAnsi="Verdana"/>
          <w:sz w:val="20"/>
          <w:szCs w:val="20"/>
        </w:rPr>
        <w:t>de ønskede resultater samt om behov for justeringer. Omdrejningspunkter af denne drøftelse:</w:t>
      </w:r>
    </w:p>
    <w:p w:rsidR="00A103A4" w:rsidRPr="007A74DD" w:rsidRDefault="00A103A4" w:rsidP="00BA7907">
      <w:pPr>
        <w:pStyle w:val="Opstilling-punkttegn"/>
        <w:tabs>
          <w:tab w:val="clear" w:pos="360"/>
          <w:tab w:val="num" w:pos="720"/>
        </w:tabs>
        <w:spacing w:after="0"/>
        <w:ind w:left="720"/>
        <w:rPr>
          <w:rFonts w:ascii="Verdana" w:hAnsi="Verdana"/>
          <w:sz w:val="20"/>
          <w:szCs w:val="20"/>
        </w:rPr>
      </w:pPr>
      <w:r w:rsidRPr="007A74DD">
        <w:rPr>
          <w:rFonts w:ascii="Verdana" w:hAnsi="Verdana"/>
          <w:sz w:val="20"/>
          <w:szCs w:val="20"/>
        </w:rPr>
        <w:t>De aftalte aktiviteter er sat i væ</w:t>
      </w:r>
      <w:r w:rsidR="002E1B2E" w:rsidRPr="007A74DD">
        <w:rPr>
          <w:rFonts w:ascii="Verdana" w:hAnsi="Verdana"/>
          <w:sz w:val="20"/>
          <w:szCs w:val="20"/>
        </w:rPr>
        <w:t>rk men der er endnu ikke resultater for borgere og pårørende.</w:t>
      </w:r>
    </w:p>
    <w:p w:rsidR="002E1B2E" w:rsidRPr="007A74DD" w:rsidRDefault="002E1B2E" w:rsidP="00BA7907">
      <w:pPr>
        <w:pStyle w:val="Opstilling-punkttegn"/>
        <w:tabs>
          <w:tab w:val="clear" w:pos="360"/>
          <w:tab w:val="num" w:pos="720"/>
        </w:tabs>
        <w:spacing w:after="0"/>
        <w:ind w:left="720"/>
        <w:rPr>
          <w:rFonts w:ascii="Verdana" w:hAnsi="Verdana"/>
          <w:sz w:val="20"/>
          <w:szCs w:val="20"/>
        </w:rPr>
      </w:pPr>
      <w:r w:rsidRPr="007A74DD">
        <w:rPr>
          <w:rFonts w:ascii="Verdana" w:hAnsi="Verdana"/>
          <w:sz w:val="20"/>
          <w:szCs w:val="20"/>
        </w:rPr>
        <w:t xml:space="preserve">De udviklede kompetenceløft, formidlingsindsatser og journal </w:t>
      </w:r>
      <w:proofErr w:type="spellStart"/>
      <w:r w:rsidRPr="007A74DD">
        <w:rPr>
          <w:rFonts w:ascii="Verdana" w:hAnsi="Verdana"/>
          <w:sz w:val="20"/>
          <w:szCs w:val="20"/>
        </w:rPr>
        <w:t>clubs</w:t>
      </w:r>
      <w:proofErr w:type="spellEnd"/>
      <w:r w:rsidRPr="007A74DD">
        <w:rPr>
          <w:rFonts w:ascii="Verdana" w:hAnsi="Verdana"/>
          <w:sz w:val="20"/>
          <w:szCs w:val="20"/>
        </w:rPr>
        <w:t xml:space="preserve"> styrker medarbejderne men der er behov for kontinuerlig indsats for at styrke omsætning og implementering.</w:t>
      </w:r>
    </w:p>
    <w:p w:rsidR="002E1B2E" w:rsidRPr="007A74DD" w:rsidRDefault="002E1B2E" w:rsidP="00BA7907">
      <w:pPr>
        <w:pStyle w:val="Opstilling-punkttegn"/>
        <w:tabs>
          <w:tab w:val="clear" w:pos="360"/>
          <w:tab w:val="num" w:pos="720"/>
        </w:tabs>
        <w:spacing w:after="0"/>
        <w:ind w:left="720"/>
        <w:rPr>
          <w:rFonts w:ascii="Verdana" w:hAnsi="Verdana"/>
          <w:sz w:val="20"/>
          <w:szCs w:val="20"/>
        </w:rPr>
      </w:pPr>
      <w:r w:rsidRPr="007A74DD">
        <w:rPr>
          <w:rFonts w:ascii="Verdana" w:hAnsi="Verdana"/>
          <w:sz w:val="20"/>
          <w:szCs w:val="20"/>
        </w:rPr>
        <w:t>Udviklingscentret har vist agilitet i forhold til hurtig udvikling af aktiviteter som også indbefatter uddannelsesinstitutionerne.</w:t>
      </w:r>
    </w:p>
    <w:p w:rsidR="002E1B2E" w:rsidRPr="007A74DD" w:rsidRDefault="002E1B2E" w:rsidP="00BA7907">
      <w:pPr>
        <w:pStyle w:val="Opstilling-punkttegn"/>
        <w:tabs>
          <w:tab w:val="clear" w:pos="360"/>
          <w:tab w:val="num" w:pos="720"/>
        </w:tabs>
        <w:spacing w:after="0"/>
        <w:ind w:left="720"/>
        <w:rPr>
          <w:rFonts w:ascii="Verdana" w:hAnsi="Verdana"/>
          <w:sz w:val="20"/>
          <w:szCs w:val="20"/>
        </w:rPr>
      </w:pPr>
      <w:r w:rsidRPr="007A74DD">
        <w:rPr>
          <w:rFonts w:ascii="Verdana" w:hAnsi="Verdana"/>
          <w:sz w:val="20"/>
          <w:szCs w:val="20"/>
        </w:rPr>
        <w:t>Et særligt opmærksomhedspunkt er udviklingscentrets mang</w:t>
      </w:r>
      <w:r w:rsidR="00BA7907">
        <w:rPr>
          <w:rFonts w:ascii="Verdana" w:hAnsi="Verdana"/>
          <w:sz w:val="20"/>
          <w:szCs w:val="20"/>
        </w:rPr>
        <w:t>lende synlighed</w:t>
      </w:r>
      <w:r w:rsidRPr="007A74DD">
        <w:rPr>
          <w:rFonts w:ascii="Verdana" w:hAnsi="Verdana"/>
          <w:sz w:val="20"/>
          <w:szCs w:val="20"/>
        </w:rPr>
        <w:t xml:space="preserve">: udviklingscentret har </w:t>
      </w:r>
      <w:r w:rsidR="00BA7907">
        <w:rPr>
          <w:rFonts w:ascii="Verdana" w:hAnsi="Verdana"/>
          <w:sz w:val="20"/>
          <w:szCs w:val="20"/>
        </w:rPr>
        <w:t xml:space="preserve">ikke </w:t>
      </w:r>
      <w:r w:rsidRPr="007A74DD">
        <w:rPr>
          <w:rFonts w:ascii="Verdana" w:hAnsi="Verdana"/>
          <w:sz w:val="20"/>
          <w:szCs w:val="20"/>
        </w:rPr>
        <w:t xml:space="preserve">løftet ambitionen om at sætte demensvenligt Fyn på landkortet. Centrets aktiviteter er ikke tilstrækkeligt synlige i de deltagende organisationer og generelt blandt befolkningen. </w:t>
      </w:r>
    </w:p>
    <w:p w:rsidR="007A74DD" w:rsidRDefault="007A74DD" w:rsidP="00BA7907">
      <w:pPr>
        <w:pStyle w:val="Listeafsnit"/>
        <w:spacing w:after="0"/>
        <w:ind w:left="360"/>
        <w:rPr>
          <w:rFonts w:ascii="Verdana" w:hAnsi="Verdana"/>
          <w:sz w:val="20"/>
          <w:szCs w:val="20"/>
        </w:rPr>
      </w:pPr>
      <w:r w:rsidRPr="007A74DD">
        <w:rPr>
          <w:rFonts w:ascii="Verdana" w:hAnsi="Verdana"/>
          <w:sz w:val="20"/>
          <w:szCs w:val="20"/>
        </w:rPr>
        <w:t xml:space="preserve">Der </w:t>
      </w:r>
      <w:r w:rsidR="00295D74">
        <w:rPr>
          <w:rFonts w:ascii="Verdana" w:hAnsi="Verdana"/>
          <w:sz w:val="20"/>
          <w:szCs w:val="20"/>
        </w:rPr>
        <w:t xml:space="preserve">opfordres til </w:t>
      </w:r>
      <w:r w:rsidRPr="007A74DD">
        <w:rPr>
          <w:rFonts w:ascii="Verdana" w:hAnsi="Verdana"/>
          <w:sz w:val="20"/>
          <w:szCs w:val="20"/>
        </w:rPr>
        <w:t>styrket indsats for at øge udviklingscentrets synlighed over for borgere og politikere. Formidlingsindsatsen skal fokuseres på det særlige udviklingscentret gør og hvilke resultater det</w:t>
      </w:r>
      <w:r w:rsidR="00DB691D">
        <w:rPr>
          <w:rFonts w:ascii="Verdana" w:hAnsi="Verdana"/>
          <w:sz w:val="20"/>
          <w:szCs w:val="20"/>
        </w:rPr>
        <w:t>te samarbejde</w:t>
      </w:r>
      <w:r w:rsidRPr="007A74DD">
        <w:rPr>
          <w:rFonts w:ascii="Verdana" w:hAnsi="Verdana"/>
          <w:sz w:val="20"/>
          <w:szCs w:val="20"/>
        </w:rPr>
        <w:t xml:space="preserve"> skaber. Det kan være gennem årlige afrapporteringer på udvalgte aktiviteter/projekter, synliggørelse af </w:t>
      </w:r>
      <w:r w:rsidR="00295D74">
        <w:rPr>
          <w:rFonts w:ascii="Verdana" w:hAnsi="Verdana"/>
          <w:sz w:val="20"/>
          <w:szCs w:val="20"/>
        </w:rPr>
        <w:t xml:space="preserve">indsatser med </w:t>
      </w:r>
      <w:r w:rsidRPr="007A74DD">
        <w:rPr>
          <w:rFonts w:ascii="Verdana" w:hAnsi="Verdana"/>
          <w:sz w:val="20"/>
          <w:szCs w:val="20"/>
        </w:rPr>
        <w:t>grunduddannelser</w:t>
      </w:r>
      <w:r w:rsidR="00295D74">
        <w:rPr>
          <w:rFonts w:ascii="Verdana" w:hAnsi="Verdana"/>
          <w:sz w:val="20"/>
          <w:szCs w:val="20"/>
        </w:rPr>
        <w:t xml:space="preserve"> og kompetenceløft for medarbejdere,</w:t>
      </w:r>
      <w:r w:rsidRPr="007A74DD">
        <w:rPr>
          <w:rFonts w:ascii="Verdana" w:hAnsi="Verdana"/>
          <w:sz w:val="20"/>
          <w:szCs w:val="20"/>
        </w:rPr>
        <w:t xml:space="preserve"> klummer i lokalavisen mv. </w:t>
      </w:r>
      <w:r>
        <w:rPr>
          <w:rFonts w:ascii="Verdana" w:hAnsi="Verdana"/>
          <w:sz w:val="20"/>
          <w:szCs w:val="20"/>
        </w:rPr>
        <w:t>Formidlingsindsatsen involverer også lokale medier, TV2 og DR Fyn.</w:t>
      </w:r>
    </w:p>
    <w:p w:rsidR="00295D74" w:rsidRDefault="00295D74" w:rsidP="00BA7907">
      <w:pPr>
        <w:pStyle w:val="Listeafsnit"/>
        <w:spacing w:after="0"/>
        <w:ind w:left="360"/>
        <w:rPr>
          <w:rFonts w:ascii="Verdana" w:hAnsi="Verdana"/>
          <w:b/>
          <w:sz w:val="20"/>
          <w:szCs w:val="20"/>
        </w:rPr>
      </w:pPr>
    </w:p>
    <w:p w:rsidR="00295D74" w:rsidRPr="00295D74" w:rsidRDefault="00295D74" w:rsidP="00BA7907">
      <w:pPr>
        <w:pStyle w:val="Listeafsnit"/>
        <w:spacing w:after="0"/>
        <w:ind w:left="360"/>
        <w:rPr>
          <w:rFonts w:ascii="Verdana" w:hAnsi="Verdana"/>
          <w:sz w:val="20"/>
          <w:szCs w:val="20"/>
        </w:rPr>
      </w:pPr>
      <w:r>
        <w:rPr>
          <w:rFonts w:ascii="Verdana" w:hAnsi="Verdana"/>
          <w:b/>
          <w:sz w:val="20"/>
          <w:szCs w:val="20"/>
        </w:rPr>
        <w:t xml:space="preserve">Aftale: </w:t>
      </w:r>
      <w:r>
        <w:rPr>
          <w:rFonts w:ascii="Verdana" w:hAnsi="Verdana"/>
          <w:sz w:val="20"/>
          <w:szCs w:val="20"/>
        </w:rPr>
        <w:t>Sekretariat tager opfordringen til efterretning. Der tilrettelægges øget aktivitet på området.</w:t>
      </w:r>
    </w:p>
    <w:p w:rsidR="007A74DD" w:rsidRPr="007A74DD" w:rsidRDefault="007A74DD" w:rsidP="00BA7907">
      <w:pPr>
        <w:pStyle w:val="Listeafsnit"/>
        <w:spacing w:after="0"/>
        <w:ind w:left="360"/>
        <w:rPr>
          <w:rFonts w:ascii="Verdana" w:hAnsi="Verdana"/>
          <w:sz w:val="20"/>
          <w:szCs w:val="20"/>
        </w:rPr>
      </w:pPr>
    </w:p>
    <w:p w:rsidR="00E117A8" w:rsidRPr="007A74DD" w:rsidRDefault="00E117A8" w:rsidP="00BA7907">
      <w:pPr>
        <w:pStyle w:val="Listeafsnit"/>
        <w:numPr>
          <w:ilvl w:val="0"/>
          <w:numId w:val="2"/>
        </w:numPr>
        <w:spacing w:after="0"/>
        <w:ind w:left="360"/>
        <w:rPr>
          <w:rFonts w:ascii="Verdana" w:hAnsi="Verdana"/>
          <w:b/>
          <w:sz w:val="20"/>
          <w:szCs w:val="20"/>
        </w:rPr>
      </w:pPr>
      <w:r w:rsidRPr="007A74DD">
        <w:rPr>
          <w:rFonts w:ascii="Verdana" w:hAnsi="Verdana"/>
          <w:b/>
          <w:sz w:val="20"/>
          <w:szCs w:val="20"/>
        </w:rPr>
        <w:t>Rådgivnings- og aktivitetscentre på Fyn</w:t>
      </w:r>
    </w:p>
    <w:p w:rsidR="008A1455" w:rsidRDefault="008A1455" w:rsidP="00BA7907">
      <w:pPr>
        <w:pStyle w:val="Listeafsnit"/>
        <w:spacing w:after="0"/>
        <w:ind w:left="360"/>
        <w:rPr>
          <w:rFonts w:ascii="Verdana" w:hAnsi="Verdana"/>
          <w:sz w:val="20"/>
          <w:szCs w:val="20"/>
        </w:rPr>
      </w:pPr>
      <w:r w:rsidRPr="007A74DD">
        <w:rPr>
          <w:rFonts w:ascii="Verdana" w:hAnsi="Verdana"/>
          <w:sz w:val="20"/>
          <w:szCs w:val="20"/>
        </w:rPr>
        <w:t>Pu</w:t>
      </w:r>
      <w:r w:rsidR="0094417D" w:rsidRPr="007A74DD">
        <w:rPr>
          <w:rFonts w:ascii="Verdana" w:hAnsi="Verdana"/>
          <w:sz w:val="20"/>
          <w:szCs w:val="20"/>
        </w:rPr>
        <w:t xml:space="preserve">nktet fremlægges ved </w:t>
      </w:r>
      <w:r w:rsidRPr="007A74DD">
        <w:rPr>
          <w:rFonts w:ascii="Verdana" w:hAnsi="Verdana"/>
          <w:sz w:val="20"/>
          <w:szCs w:val="20"/>
        </w:rPr>
        <w:t>projektleder Karin Ottosen.</w:t>
      </w:r>
      <w:r w:rsidR="00DB691D">
        <w:rPr>
          <w:rFonts w:ascii="Verdana" w:hAnsi="Verdana"/>
          <w:sz w:val="20"/>
          <w:szCs w:val="20"/>
        </w:rPr>
        <w:t xml:space="preserve"> Præsentation vedlagt referatet.</w:t>
      </w:r>
    </w:p>
    <w:p w:rsidR="00DB691D" w:rsidRDefault="00DB691D" w:rsidP="00BA7907">
      <w:pPr>
        <w:pStyle w:val="Listeafsnit"/>
        <w:spacing w:after="0"/>
        <w:ind w:left="360"/>
        <w:rPr>
          <w:rFonts w:ascii="Verdana" w:hAnsi="Verdana"/>
          <w:sz w:val="20"/>
          <w:szCs w:val="20"/>
        </w:rPr>
      </w:pPr>
      <w:r>
        <w:rPr>
          <w:rFonts w:ascii="Verdana" w:hAnsi="Verdana"/>
          <w:sz w:val="20"/>
          <w:szCs w:val="20"/>
        </w:rPr>
        <w:t xml:space="preserve">Demenscenter Sydfyn, Kallerupvej og Det mobile rådgivnings- og aktivitetscenter har etableret et samarbejde med det formål at styrke og skabe synergi af deres indsatser. De har alle fokus på omdrejningspunkterne aktivt medborgerskab, samskabelse mellem kommune og foreningsliv, borgerinddragelse og medlemsskaber samt aktivt liv i fællesskaber. Samarbejdet indbefatter videndeling, erfaringsudveksling, orientering og parternes aktiviteter og udvikling af fælles aktiviteter. Parterne oplever de hver især og i fællesskab skaber værdi men oplever også at de grundet forskellige organisatoriske ophæng kan fremstå som konkurrerende. </w:t>
      </w:r>
    </w:p>
    <w:p w:rsidR="00DB691D" w:rsidRDefault="00DB691D" w:rsidP="00BA7907">
      <w:pPr>
        <w:pStyle w:val="Listeafsnit"/>
        <w:spacing w:after="0"/>
        <w:ind w:left="360"/>
        <w:rPr>
          <w:rFonts w:ascii="Verdana" w:hAnsi="Verdana"/>
          <w:sz w:val="20"/>
          <w:szCs w:val="20"/>
        </w:rPr>
      </w:pPr>
      <w:r>
        <w:rPr>
          <w:rFonts w:ascii="Verdana" w:hAnsi="Verdana"/>
          <w:sz w:val="20"/>
          <w:szCs w:val="20"/>
        </w:rPr>
        <w:t>Styregruppen kvitterer for de</w:t>
      </w:r>
      <w:r w:rsidR="005559B3">
        <w:rPr>
          <w:rFonts w:ascii="Verdana" w:hAnsi="Verdana"/>
          <w:sz w:val="20"/>
          <w:szCs w:val="20"/>
        </w:rPr>
        <w:t>t</w:t>
      </w:r>
      <w:r>
        <w:rPr>
          <w:rFonts w:ascii="Verdana" w:hAnsi="Verdana"/>
          <w:sz w:val="20"/>
          <w:szCs w:val="20"/>
        </w:rPr>
        <w:t xml:space="preserve"> gode arbejde i rådgivnings- og aktivitetscentrene og opfordrer til fortsat at søge gevinster ved samarbejde. </w:t>
      </w:r>
    </w:p>
    <w:p w:rsidR="00DB691D" w:rsidRPr="007A74DD" w:rsidRDefault="00DB691D" w:rsidP="00BA7907">
      <w:pPr>
        <w:pStyle w:val="Listeafsnit"/>
        <w:spacing w:after="0"/>
        <w:ind w:left="360"/>
        <w:rPr>
          <w:rFonts w:ascii="Verdana" w:hAnsi="Verdana"/>
          <w:sz w:val="20"/>
          <w:szCs w:val="20"/>
        </w:rPr>
      </w:pPr>
    </w:p>
    <w:p w:rsidR="007445D0" w:rsidRPr="007A74DD" w:rsidRDefault="007445D0" w:rsidP="00BA7907">
      <w:pPr>
        <w:pStyle w:val="Listeafsnit"/>
        <w:numPr>
          <w:ilvl w:val="0"/>
          <w:numId w:val="2"/>
        </w:numPr>
        <w:spacing w:after="0"/>
        <w:ind w:left="360"/>
        <w:rPr>
          <w:rFonts w:ascii="Verdana" w:hAnsi="Verdana"/>
          <w:b/>
          <w:sz w:val="20"/>
          <w:szCs w:val="20"/>
        </w:rPr>
      </w:pPr>
      <w:r w:rsidRPr="007A74DD">
        <w:rPr>
          <w:rFonts w:ascii="Verdana" w:hAnsi="Verdana"/>
          <w:b/>
          <w:sz w:val="20"/>
          <w:szCs w:val="20"/>
        </w:rPr>
        <w:t>Status på handleplansaktivitet inden</w:t>
      </w:r>
      <w:r w:rsidR="00310F19">
        <w:rPr>
          <w:rFonts w:ascii="Verdana" w:hAnsi="Verdana"/>
          <w:b/>
          <w:sz w:val="20"/>
          <w:szCs w:val="20"/>
        </w:rPr>
        <w:t xml:space="preserve"> </w:t>
      </w:r>
      <w:r w:rsidRPr="007A74DD">
        <w:rPr>
          <w:rFonts w:ascii="Verdana" w:hAnsi="Verdana"/>
          <w:b/>
          <w:sz w:val="20"/>
          <w:szCs w:val="20"/>
        </w:rPr>
        <w:t>for personrettede indsatser</w:t>
      </w:r>
    </w:p>
    <w:p w:rsidR="007445D0" w:rsidRDefault="005559B3" w:rsidP="00BA7907">
      <w:pPr>
        <w:pStyle w:val="Listeafsnit"/>
        <w:spacing w:after="0"/>
        <w:ind w:left="360"/>
        <w:rPr>
          <w:rFonts w:ascii="Verdana" w:hAnsi="Verdana"/>
          <w:sz w:val="20"/>
          <w:szCs w:val="20"/>
        </w:rPr>
      </w:pPr>
      <w:r>
        <w:rPr>
          <w:rFonts w:ascii="Verdana" w:hAnsi="Verdana"/>
          <w:sz w:val="20"/>
          <w:szCs w:val="20"/>
        </w:rPr>
        <w:t xml:space="preserve">Grundet tidsnød blev punktet ikke fremlagt. </w:t>
      </w:r>
    </w:p>
    <w:p w:rsidR="005559B3" w:rsidRDefault="005C1BAF" w:rsidP="00BA7907">
      <w:pPr>
        <w:pStyle w:val="Listeafsnit"/>
        <w:spacing w:after="0"/>
        <w:ind w:left="360"/>
        <w:rPr>
          <w:rFonts w:ascii="Verdana" w:hAnsi="Verdana"/>
          <w:sz w:val="20"/>
          <w:szCs w:val="20"/>
        </w:rPr>
      </w:pPr>
      <w:r>
        <w:rPr>
          <w:rFonts w:ascii="Verdana" w:hAnsi="Verdana"/>
          <w:sz w:val="20"/>
          <w:szCs w:val="20"/>
        </w:rPr>
        <w:t>Referatet er vedlagt orientering om status på aktiviteten.</w:t>
      </w:r>
    </w:p>
    <w:p w:rsidR="005C1BAF" w:rsidRPr="007A74DD" w:rsidRDefault="005C1BAF" w:rsidP="00BA7907">
      <w:pPr>
        <w:pStyle w:val="Listeafsnit"/>
        <w:spacing w:after="0"/>
        <w:ind w:left="360"/>
        <w:rPr>
          <w:rFonts w:ascii="Verdana" w:hAnsi="Verdana"/>
          <w:sz w:val="20"/>
          <w:szCs w:val="20"/>
        </w:rPr>
      </w:pPr>
    </w:p>
    <w:p w:rsidR="007445D0" w:rsidRPr="007A74DD" w:rsidRDefault="007445D0" w:rsidP="00BA7907">
      <w:pPr>
        <w:pStyle w:val="Listeafsnit"/>
        <w:numPr>
          <w:ilvl w:val="0"/>
          <w:numId w:val="2"/>
        </w:numPr>
        <w:spacing w:after="0"/>
        <w:ind w:left="360"/>
        <w:rPr>
          <w:rFonts w:ascii="Verdana" w:hAnsi="Verdana"/>
          <w:b/>
          <w:sz w:val="20"/>
          <w:szCs w:val="20"/>
        </w:rPr>
      </w:pPr>
      <w:r w:rsidRPr="007A74DD">
        <w:rPr>
          <w:rFonts w:ascii="Verdana" w:hAnsi="Verdana"/>
          <w:b/>
          <w:sz w:val="20"/>
          <w:szCs w:val="20"/>
        </w:rPr>
        <w:t xml:space="preserve">Status på handleplansaktivitet indenfor teknologistøtte til mennesker med demens </w:t>
      </w:r>
    </w:p>
    <w:p w:rsidR="005C1BAF" w:rsidRDefault="005C1BAF" w:rsidP="00BA7907">
      <w:pPr>
        <w:pStyle w:val="Listeafsnit"/>
        <w:spacing w:after="0"/>
        <w:ind w:left="360"/>
        <w:rPr>
          <w:rFonts w:ascii="Verdana" w:hAnsi="Verdana"/>
          <w:sz w:val="20"/>
          <w:szCs w:val="20"/>
        </w:rPr>
      </w:pPr>
      <w:r>
        <w:rPr>
          <w:rFonts w:ascii="Verdana" w:hAnsi="Verdana"/>
          <w:sz w:val="20"/>
          <w:szCs w:val="20"/>
        </w:rPr>
        <w:t xml:space="preserve">Grundet tidsnød blev punktet ikke fremlagt. </w:t>
      </w:r>
    </w:p>
    <w:p w:rsidR="005C1BAF" w:rsidRDefault="005C1BAF" w:rsidP="00BA7907">
      <w:pPr>
        <w:pStyle w:val="Listeafsnit"/>
        <w:spacing w:after="0"/>
        <w:ind w:left="360"/>
        <w:rPr>
          <w:rFonts w:ascii="Verdana" w:hAnsi="Verdana"/>
          <w:sz w:val="20"/>
          <w:szCs w:val="20"/>
        </w:rPr>
      </w:pPr>
      <w:r>
        <w:rPr>
          <w:rFonts w:ascii="Verdana" w:hAnsi="Verdana"/>
          <w:sz w:val="20"/>
          <w:szCs w:val="20"/>
        </w:rPr>
        <w:t>Referatet er vedlagt orientering om status på aktiviteten.</w:t>
      </w:r>
    </w:p>
    <w:p w:rsidR="007445D0" w:rsidRDefault="007445D0" w:rsidP="00BA7907">
      <w:pPr>
        <w:pStyle w:val="Listeafsnit"/>
        <w:spacing w:after="0"/>
        <w:ind w:left="360"/>
        <w:rPr>
          <w:rFonts w:ascii="Verdana" w:hAnsi="Verdana"/>
          <w:b/>
          <w:sz w:val="20"/>
          <w:szCs w:val="20"/>
        </w:rPr>
      </w:pPr>
    </w:p>
    <w:p w:rsidR="00295D74" w:rsidRPr="007A74DD" w:rsidRDefault="00295D74" w:rsidP="00BA7907">
      <w:pPr>
        <w:pStyle w:val="Listeafsnit"/>
        <w:spacing w:after="0"/>
        <w:ind w:left="360"/>
        <w:rPr>
          <w:rFonts w:ascii="Verdana" w:hAnsi="Verdana"/>
          <w:b/>
          <w:sz w:val="20"/>
          <w:szCs w:val="20"/>
        </w:rPr>
      </w:pPr>
    </w:p>
    <w:p w:rsidR="00B953B1" w:rsidRPr="007A74DD" w:rsidRDefault="004F79FC" w:rsidP="00BA7907">
      <w:pPr>
        <w:pStyle w:val="Listeafsnit"/>
        <w:numPr>
          <w:ilvl w:val="0"/>
          <w:numId w:val="2"/>
        </w:numPr>
        <w:spacing w:after="0"/>
        <w:ind w:left="360"/>
        <w:rPr>
          <w:rFonts w:ascii="Verdana" w:hAnsi="Verdana"/>
          <w:b/>
          <w:sz w:val="20"/>
          <w:szCs w:val="20"/>
        </w:rPr>
      </w:pPr>
      <w:r w:rsidRPr="007A74DD">
        <w:rPr>
          <w:rFonts w:ascii="Verdana" w:hAnsi="Verdana"/>
          <w:b/>
          <w:sz w:val="20"/>
          <w:szCs w:val="20"/>
        </w:rPr>
        <w:lastRenderedPageBreak/>
        <w:t>Møde med f</w:t>
      </w:r>
      <w:r w:rsidR="00B953B1" w:rsidRPr="007A74DD">
        <w:rPr>
          <w:rFonts w:ascii="Verdana" w:hAnsi="Verdana"/>
          <w:b/>
          <w:sz w:val="20"/>
          <w:szCs w:val="20"/>
        </w:rPr>
        <w:t>ølgegruppe for borgere og pårørende</w:t>
      </w:r>
    </w:p>
    <w:p w:rsidR="00B953B1" w:rsidRPr="007A74DD" w:rsidRDefault="001412C3" w:rsidP="00BA7907">
      <w:pPr>
        <w:pStyle w:val="Listeafsnit"/>
        <w:spacing w:after="0"/>
        <w:ind w:left="360"/>
        <w:rPr>
          <w:rFonts w:ascii="Verdana" w:hAnsi="Verdana"/>
          <w:sz w:val="20"/>
          <w:szCs w:val="20"/>
        </w:rPr>
      </w:pPr>
      <w:r>
        <w:rPr>
          <w:rFonts w:ascii="Verdana" w:hAnsi="Verdana"/>
          <w:sz w:val="20"/>
          <w:szCs w:val="20"/>
        </w:rPr>
        <w:t xml:space="preserve">Styregruppen kvitterer for følgegruppens bidrag til udviklingscentret. </w:t>
      </w:r>
      <w:r>
        <w:rPr>
          <w:rFonts w:ascii="Verdana" w:hAnsi="Verdana"/>
          <w:sz w:val="20"/>
          <w:szCs w:val="20"/>
        </w:rPr>
        <w:t xml:space="preserve">Det gennemførte møde havde fokus på pårørendes behov og samarbejdet mellem kommune og frivillige. Følgegruppemødet </w:t>
      </w:r>
      <w:r>
        <w:rPr>
          <w:rFonts w:ascii="Verdana" w:hAnsi="Verdana"/>
          <w:sz w:val="20"/>
          <w:szCs w:val="20"/>
        </w:rPr>
        <w:t xml:space="preserve">gav forståelse for en række problematikker og har dermed </w:t>
      </w:r>
      <w:r>
        <w:rPr>
          <w:rFonts w:ascii="Verdana" w:hAnsi="Verdana"/>
          <w:sz w:val="20"/>
          <w:szCs w:val="20"/>
        </w:rPr>
        <w:t xml:space="preserve">bidraget til at styrke udviklingscentrets </w:t>
      </w:r>
      <w:r>
        <w:rPr>
          <w:rFonts w:ascii="Verdana" w:hAnsi="Verdana"/>
          <w:sz w:val="20"/>
          <w:szCs w:val="20"/>
        </w:rPr>
        <w:t xml:space="preserve">viden om </w:t>
      </w:r>
      <w:r>
        <w:rPr>
          <w:rFonts w:ascii="Verdana" w:hAnsi="Verdana"/>
          <w:sz w:val="20"/>
          <w:szCs w:val="20"/>
        </w:rPr>
        <w:t xml:space="preserve">dette område og dermed til kvalificering af bl.a. indsatsen i EU-projektet </w:t>
      </w:r>
      <w:proofErr w:type="spellStart"/>
      <w:r>
        <w:rPr>
          <w:rFonts w:ascii="Verdana" w:hAnsi="Verdana"/>
          <w:sz w:val="20"/>
          <w:szCs w:val="20"/>
        </w:rPr>
        <w:t>Embracing</w:t>
      </w:r>
      <w:proofErr w:type="spellEnd"/>
      <w:r>
        <w:rPr>
          <w:rFonts w:ascii="Verdana" w:hAnsi="Verdana"/>
          <w:sz w:val="20"/>
          <w:szCs w:val="20"/>
        </w:rPr>
        <w:t xml:space="preserve"> Dementia.  </w:t>
      </w:r>
    </w:p>
    <w:p w:rsidR="001E0F92" w:rsidRPr="007A74DD" w:rsidRDefault="001E0F92" w:rsidP="00BA7907">
      <w:pPr>
        <w:pStyle w:val="Listeafsnit"/>
        <w:spacing w:after="0"/>
        <w:ind w:left="360"/>
        <w:rPr>
          <w:rFonts w:ascii="Verdana" w:hAnsi="Verdana"/>
          <w:sz w:val="20"/>
          <w:szCs w:val="20"/>
        </w:rPr>
      </w:pPr>
    </w:p>
    <w:p w:rsidR="00B953B1" w:rsidRPr="007A74DD" w:rsidRDefault="00B953B1" w:rsidP="00BA7907">
      <w:pPr>
        <w:pStyle w:val="Listeafsnit"/>
        <w:numPr>
          <w:ilvl w:val="0"/>
          <w:numId w:val="2"/>
        </w:numPr>
        <w:spacing w:after="0"/>
        <w:ind w:left="360"/>
        <w:rPr>
          <w:rFonts w:ascii="Verdana" w:hAnsi="Verdana"/>
          <w:b/>
          <w:sz w:val="20"/>
          <w:szCs w:val="20"/>
        </w:rPr>
      </w:pPr>
      <w:r w:rsidRPr="007A74DD">
        <w:rPr>
          <w:rFonts w:ascii="Verdana" w:hAnsi="Verdana"/>
          <w:b/>
          <w:sz w:val="20"/>
          <w:szCs w:val="20"/>
        </w:rPr>
        <w:t>Politisk følgegruppe</w:t>
      </w:r>
    </w:p>
    <w:p w:rsidR="003F4F86" w:rsidRPr="007A74DD" w:rsidRDefault="003F4F86" w:rsidP="00BA7907">
      <w:pPr>
        <w:pStyle w:val="Listeafsnit"/>
        <w:spacing w:after="0"/>
        <w:ind w:left="360"/>
        <w:rPr>
          <w:rFonts w:ascii="Verdana" w:hAnsi="Verdana"/>
          <w:sz w:val="20"/>
          <w:szCs w:val="20"/>
        </w:rPr>
      </w:pPr>
      <w:r w:rsidRPr="007A74DD">
        <w:rPr>
          <w:rFonts w:ascii="Verdana" w:hAnsi="Verdana"/>
          <w:sz w:val="20"/>
          <w:szCs w:val="20"/>
        </w:rPr>
        <w:t>Styregruppen og politisk følgegruppe mød</w:t>
      </w:r>
      <w:r w:rsidR="001412C3">
        <w:rPr>
          <w:rFonts w:ascii="Verdana" w:hAnsi="Verdana"/>
          <w:sz w:val="20"/>
          <w:szCs w:val="20"/>
        </w:rPr>
        <w:t>tes</w:t>
      </w:r>
      <w:r w:rsidRPr="007A74DD">
        <w:rPr>
          <w:rFonts w:ascii="Verdana" w:hAnsi="Verdana"/>
          <w:sz w:val="20"/>
          <w:szCs w:val="20"/>
        </w:rPr>
        <w:t xml:space="preserve"> umiddelbart efter dette møde. Hovedtema for politisk følgegruppe er ”Demensvenlige lokalsamfund”. </w:t>
      </w:r>
    </w:p>
    <w:p w:rsidR="003F4F86" w:rsidRPr="007A74DD" w:rsidRDefault="003F4F86" w:rsidP="00BA7907">
      <w:pPr>
        <w:pStyle w:val="Listeafsnit"/>
        <w:spacing w:after="0"/>
        <w:ind w:left="360"/>
        <w:rPr>
          <w:rFonts w:ascii="Verdana" w:hAnsi="Verdana"/>
          <w:sz w:val="20"/>
          <w:szCs w:val="20"/>
        </w:rPr>
      </w:pPr>
    </w:p>
    <w:p w:rsidR="001412C3" w:rsidRPr="001412C3" w:rsidRDefault="009069EA" w:rsidP="00BA7907">
      <w:pPr>
        <w:pStyle w:val="Listeafsnit"/>
        <w:numPr>
          <w:ilvl w:val="0"/>
          <w:numId w:val="2"/>
        </w:numPr>
        <w:spacing w:after="0"/>
        <w:ind w:left="360"/>
        <w:rPr>
          <w:rFonts w:ascii="Verdana" w:hAnsi="Verdana"/>
          <w:b/>
          <w:sz w:val="20"/>
          <w:szCs w:val="20"/>
        </w:rPr>
      </w:pPr>
      <w:proofErr w:type="spellStart"/>
      <w:r w:rsidRPr="007A74DD">
        <w:rPr>
          <w:rFonts w:ascii="Verdana" w:hAnsi="Verdana"/>
          <w:b/>
          <w:sz w:val="20"/>
          <w:szCs w:val="20"/>
        </w:rPr>
        <w:t>Evt</w:t>
      </w:r>
      <w:proofErr w:type="spellEnd"/>
    </w:p>
    <w:p w:rsidR="00430C2F" w:rsidRDefault="00430C2F" w:rsidP="00BA7907">
      <w:pPr>
        <w:pStyle w:val="Listeafsnit"/>
        <w:spacing w:after="0"/>
        <w:ind w:left="360"/>
        <w:rPr>
          <w:rFonts w:ascii="Verdana" w:hAnsi="Verdana"/>
          <w:sz w:val="20"/>
          <w:szCs w:val="20"/>
        </w:rPr>
      </w:pPr>
      <w:r>
        <w:rPr>
          <w:rFonts w:ascii="Verdana" w:hAnsi="Verdana"/>
          <w:sz w:val="20"/>
          <w:szCs w:val="20"/>
        </w:rPr>
        <w:t xml:space="preserve">Jerry Vinther orienterede om nyt forløb af </w:t>
      </w:r>
      <w:proofErr w:type="spellStart"/>
      <w:r>
        <w:rPr>
          <w:rFonts w:ascii="Verdana" w:hAnsi="Verdana"/>
          <w:sz w:val="20"/>
          <w:szCs w:val="20"/>
        </w:rPr>
        <w:t>InnoRun</w:t>
      </w:r>
      <w:proofErr w:type="spellEnd"/>
      <w:r>
        <w:rPr>
          <w:rFonts w:ascii="Verdana" w:hAnsi="Verdana"/>
          <w:sz w:val="20"/>
          <w:szCs w:val="20"/>
        </w:rPr>
        <w:t xml:space="preserve"> d. 11. og 12. november 2019. Kommende tema har overskriften: Mere tid til omsorg – mindre tid ved PC. Aktiviteten udvikles i samarbejde med bl.a. </w:t>
      </w:r>
      <w:r w:rsidR="00014811">
        <w:rPr>
          <w:rFonts w:ascii="Verdana" w:hAnsi="Verdana"/>
          <w:sz w:val="20"/>
          <w:szCs w:val="20"/>
        </w:rPr>
        <w:t>EG Team Online. Der planlægges med ca. 180 deltagere. På baggrund af erfaringer fra forløbet i 2018 planlægges med tydeligere rammesætning og ressourceallokering til at følge op på særligt perspektivrige ideer. Mere om dette senere.</w:t>
      </w:r>
      <w:bookmarkStart w:id="0" w:name="_GoBack"/>
      <w:bookmarkEnd w:id="0"/>
    </w:p>
    <w:p w:rsidR="001412C3" w:rsidRDefault="00430C2F" w:rsidP="00BA7907">
      <w:pPr>
        <w:pStyle w:val="Listeafsnit"/>
        <w:spacing w:after="0"/>
        <w:ind w:left="360"/>
        <w:rPr>
          <w:rFonts w:ascii="Verdana" w:hAnsi="Verdana"/>
          <w:sz w:val="20"/>
          <w:szCs w:val="20"/>
        </w:rPr>
      </w:pPr>
      <w:r>
        <w:rPr>
          <w:rFonts w:ascii="Verdana" w:hAnsi="Verdana"/>
          <w:sz w:val="20"/>
          <w:szCs w:val="20"/>
        </w:rPr>
        <w:t>K</w:t>
      </w:r>
      <w:r w:rsidR="001412C3">
        <w:rPr>
          <w:rFonts w:ascii="Verdana" w:hAnsi="Verdana"/>
          <w:sz w:val="20"/>
          <w:szCs w:val="20"/>
        </w:rPr>
        <w:t xml:space="preserve">ort orientering om </w:t>
      </w:r>
      <w:r w:rsidR="00BA7907">
        <w:rPr>
          <w:rFonts w:ascii="Verdana" w:hAnsi="Verdana"/>
          <w:sz w:val="20"/>
          <w:szCs w:val="20"/>
        </w:rPr>
        <w:t xml:space="preserve">projekt ”Gruppeliv – gruppebaserede indsatser i arbejdet med mennesker med demens”. Projektet søger partnere som vil indgå i udvikling af metoder og kompetencer </w:t>
      </w:r>
      <w:proofErr w:type="spellStart"/>
      <w:r w:rsidR="00BA7907">
        <w:rPr>
          <w:rFonts w:ascii="Verdana" w:hAnsi="Verdana"/>
          <w:sz w:val="20"/>
          <w:szCs w:val="20"/>
        </w:rPr>
        <w:t>ift</w:t>
      </w:r>
      <w:proofErr w:type="spellEnd"/>
      <w:r w:rsidR="00BA7907">
        <w:rPr>
          <w:rFonts w:ascii="Verdana" w:hAnsi="Verdana"/>
          <w:sz w:val="20"/>
          <w:szCs w:val="20"/>
        </w:rPr>
        <w:t xml:space="preserve"> gruppebaseret rehabilitering for mennesker med demens. Orientering om projektet sendes i separat mail.</w:t>
      </w:r>
    </w:p>
    <w:p w:rsidR="00BA7907" w:rsidRDefault="00BA7907" w:rsidP="00BA7907">
      <w:pPr>
        <w:pStyle w:val="Listeafsnit"/>
        <w:spacing w:after="0"/>
        <w:ind w:left="360"/>
        <w:rPr>
          <w:rFonts w:ascii="Verdana" w:hAnsi="Verdana"/>
          <w:sz w:val="20"/>
          <w:szCs w:val="20"/>
        </w:rPr>
      </w:pPr>
      <w:r>
        <w:rPr>
          <w:rFonts w:ascii="Verdana" w:hAnsi="Verdana"/>
          <w:sz w:val="20"/>
          <w:szCs w:val="20"/>
        </w:rPr>
        <w:t xml:space="preserve">I samarbejde med Marguerittens Venner inviterer </w:t>
      </w:r>
      <w:r w:rsidR="00295D74">
        <w:rPr>
          <w:rFonts w:ascii="Verdana" w:hAnsi="Verdana"/>
          <w:sz w:val="20"/>
          <w:szCs w:val="20"/>
        </w:rPr>
        <w:t xml:space="preserve">udviklingscentret </w:t>
      </w:r>
      <w:r>
        <w:rPr>
          <w:rFonts w:ascii="Verdana" w:hAnsi="Verdana"/>
          <w:sz w:val="20"/>
          <w:szCs w:val="20"/>
        </w:rPr>
        <w:t xml:space="preserve">til temadag om personcentreret omsorg i praksis. Baggrund er </w:t>
      </w:r>
      <w:r w:rsidRPr="00BA7907">
        <w:rPr>
          <w:rFonts w:ascii="Verdana" w:hAnsi="Verdana"/>
          <w:sz w:val="20"/>
          <w:szCs w:val="20"/>
        </w:rPr>
        <w:t>” National klinisk retningslinje for forebyggelse og behandling af adfærdsmæssige og psykiske symptomer hos personer med demens”</w:t>
      </w:r>
      <w:r>
        <w:rPr>
          <w:rFonts w:ascii="Verdana" w:hAnsi="Verdana"/>
          <w:sz w:val="20"/>
          <w:szCs w:val="20"/>
        </w:rPr>
        <w:t xml:space="preserve"> (SST 2019)</w:t>
      </w:r>
      <w:r w:rsidRPr="00BA7907">
        <w:rPr>
          <w:rFonts w:ascii="Verdana" w:hAnsi="Verdana"/>
          <w:sz w:val="20"/>
          <w:szCs w:val="20"/>
        </w:rPr>
        <w:t>.</w:t>
      </w:r>
      <w:r>
        <w:rPr>
          <w:rFonts w:ascii="Verdana" w:hAnsi="Verdana"/>
          <w:sz w:val="20"/>
          <w:szCs w:val="20"/>
        </w:rPr>
        <w:t xml:space="preserve"> Information om temadag mv sendes i separat mail.</w:t>
      </w:r>
    </w:p>
    <w:p w:rsidR="00295D74" w:rsidRPr="00BA7907" w:rsidRDefault="00295D74" w:rsidP="00BA7907">
      <w:pPr>
        <w:pStyle w:val="Listeafsnit"/>
        <w:spacing w:after="0"/>
        <w:ind w:left="360"/>
        <w:rPr>
          <w:rFonts w:ascii="Verdana" w:hAnsi="Verdana"/>
          <w:sz w:val="20"/>
          <w:szCs w:val="20"/>
        </w:rPr>
      </w:pPr>
      <w:r>
        <w:rPr>
          <w:rFonts w:ascii="Verdana" w:hAnsi="Verdana"/>
          <w:sz w:val="20"/>
          <w:szCs w:val="20"/>
        </w:rPr>
        <w:t xml:space="preserve">Nyt udbud af diplommodulet Sundhedsfremme og forebyggelse til mennesker med demens. Orientering sendes i separat mail. </w:t>
      </w:r>
    </w:p>
    <w:p w:rsidR="007135C7" w:rsidRPr="007A74DD" w:rsidRDefault="007135C7" w:rsidP="00BA7907">
      <w:pPr>
        <w:pStyle w:val="Listeafsnit"/>
        <w:spacing w:after="0"/>
        <w:ind w:left="360"/>
        <w:rPr>
          <w:rFonts w:ascii="Verdana" w:hAnsi="Verdana"/>
          <w:b/>
          <w:sz w:val="20"/>
          <w:szCs w:val="20"/>
        </w:rPr>
      </w:pPr>
    </w:p>
    <w:p w:rsidR="00554D52" w:rsidRDefault="00554D52" w:rsidP="00BA7907">
      <w:pPr>
        <w:pStyle w:val="Listeafsnit"/>
        <w:numPr>
          <w:ilvl w:val="0"/>
          <w:numId w:val="2"/>
        </w:numPr>
        <w:spacing w:after="0"/>
        <w:ind w:left="360"/>
        <w:rPr>
          <w:rFonts w:ascii="Verdana" w:hAnsi="Verdana"/>
          <w:b/>
          <w:sz w:val="20"/>
          <w:szCs w:val="20"/>
        </w:rPr>
      </w:pPr>
      <w:r w:rsidRPr="007A74DD">
        <w:rPr>
          <w:rFonts w:ascii="Verdana" w:hAnsi="Verdana"/>
          <w:b/>
          <w:sz w:val="20"/>
          <w:szCs w:val="20"/>
        </w:rPr>
        <w:t>Dagsordens punkter for kommende møde</w:t>
      </w:r>
    </w:p>
    <w:p w:rsidR="00295D74" w:rsidRPr="00295D74" w:rsidRDefault="00295D74" w:rsidP="00295D74">
      <w:pPr>
        <w:pStyle w:val="Listeafsnit"/>
        <w:spacing w:after="0"/>
        <w:ind w:left="360"/>
        <w:rPr>
          <w:rFonts w:ascii="Verdana" w:hAnsi="Verdana"/>
          <w:sz w:val="20"/>
          <w:szCs w:val="20"/>
        </w:rPr>
      </w:pPr>
      <w:r>
        <w:rPr>
          <w:rFonts w:ascii="Verdana" w:hAnsi="Verdana"/>
          <w:sz w:val="20"/>
          <w:szCs w:val="20"/>
        </w:rPr>
        <w:t>Faste punkter samt drøftelse om udviklingscentrets fortsættelse efter samarbejdsaftalens udløb i august 2020.</w:t>
      </w:r>
    </w:p>
    <w:p w:rsidR="00B46EDE" w:rsidRPr="007A74DD" w:rsidRDefault="00B46EDE" w:rsidP="00BA7907">
      <w:pPr>
        <w:pStyle w:val="Listeafsnit"/>
        <w:spacing w:after="0"/>
        <w:ind w:left="360"/>
        <w:rPr>
          <w:rFonts w:ascii="Verdana" w:hAnsi="Verdana"/>
          <w:sz w:val="20"/>
          <w:szCs w:val="20"/>
        </w:rPr>
      </w:pPr>
    </w:p>
    <w:p w:rsidR="009069EA" w:rsidRPr="007A74DD" w:rsidRDefault="009069EA" w:rsidP="00BA7907">
      <w:pPr>
        <w:pStyle w:val="Listeafsnit"/>
        <w:numPr>
          <w:ilvl w:val="0"/>
          <w:numId w:val="2"/>
        </w:numPr>
        <w:spacing w:after="0"/>
        <w:ind w:left="360"/>
        <w:rPr>
          <w:rFonts w:ascii="Verdana" w:hAnsi="Verdana"/>
          <w:b/>
          <w:sz w:val="20"/>
          <w:szCs w:val="20"/>
        </w:rPr>
      </w:pPr>
      <w:r w:rsidRPr="007A74DD">
        <w:rPr>
          <w:rFonts w:ascii="Verdana" w:hAnsi="Verdana"/>
          <w:b/>
          <w:sz w:val="20"/>
          <w:szCs w:val="20"/>
        </w:rPr>
        <w:t xml:space="preserve">Dato for næste styregruppemøde: </w:t>
      </w:r>
      <w:proofErr w:type="gramStart"/>
      <w:r w:rsidR="001C31C7" w:rsidRPr="007A74DD">
        <w:rPr>
          <w:rFonts w:ascii="Verdana" w:hAnsi="Verdana"/>
          <w:b/>
          <w:sz w:val="20"/>
          <w:szCs w:val="20"/>
        </w:rPr>
        <w:t>Mandag</w:t>
      </w:r>
      <w:proofErr w:type="gramEnd"/>
      <w:r w:rsidR="001C31C7" w:rsidRPr="007A74DD">
        <w:rPr>
          <w:rFonts w:ascii="Verdana" w:hAnsi="Verdana"/>
          <w:b/>
          <w:sz w:val="20"/>
          <w:szCs w:val="20"/>
        </w:rPr>
        <w:t xml:space="preserve"> d. </w:t>
      </w:r>
      <w:r w:rsidR="00E117A8" w:rsidRPr="007A74DD">
        <w:rPr>
          <w:rFonts w:ascii="Verdana" w:hAnsi="Verdana"/>
          <w:b/>
          <w:sz w:val="20"/>
          <w:szCs w:val="20"/>
        </w:rPr>
        <w:t>18. november 2019 kl.</w:t>
      </w:r>
      <w:r w:rsidRPr="007A74DD">
        <w:rPr>
          <w:rFonts w:ascii="Verdana" w:hAnsi="Verdana"/>
          <w:b/>
          <w:sz w:val="20"/>
          <w:szCs w:val="20"/>
        </w:rPr>
        <w:t xml:space="preserve"> 1</w:t>
      </w:r>
      <w:r w:rsidR="001C31C7" w:rsidRPr="007A74DD">
        <w:rPr>
          <w:rFonts w:ascii="Verdana" w:hAnsi="Verdana"/>
          <w:b/>
          <w:sz w:val="20"/>
          <w:szCs w:val="20"/>
        </w:rPr>
        <w:t>4.00 – 15.45 og efterfølgende møde med politisk følgegruppe kl 16.00 – 17.30</w:t>
      </w:r>
    </w:p>
    <w:sectPr w:rsidR="009069EA" w:rsidRPr="007A74DD" w:rsidSect="00745867">
      <w:footerReference w:type="default" r:id="rId8"/>
      <w:pgSz w:w="11906" w:h="16838"/>
      <w:pgMar w:top="1701" w:right="1134" w:bottom="1418"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17E" w:rsidRDefault="0026017E" w:rsidP="00A13CA6">
      <w:pPr>
        <w:spacing w:after="0" w:line="240" w:lineRule="auto"/>
      </w:pPr>
      <w:r>
        <w:separator/>
      </w:r>
    </w:p>
  </w:endnote>
  <w:endnote w:type="continuationSeparator" w:id="0">
    <w:p w:rsidR="0026017E" w:rsidRDefault="0026017E" w:rsidP="00A1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A6" w:rsidRDefault="00A13CA6">
    <w:pPr>
      <w:pStyle w:val="Sidefod"/>
    </w:pPr>
    <w:r>
      <w:tab/>
    </w:r>
    <w:r>
      <w:tab/>
    </w:r>
    <w:r>
      <w:fldChar w:fldCharType="begin"/>
    </w:r>
    <w:r>
      <w:instrText xml:space="preserve"> PAGE   \* MERGEFORMAT </w:instrText>
    </w:r>
    <w:r>
      <w:fldChar w:fldCharType="separate"/>
    </w:r>
    <w:r w:rsidR="00014811">
      <w:rPr>
        <w:noProof/>
      </w:rPr>
      <w:t>1</w:t>
    </w:r>
    <w:r>
      <w:fldChar w:fldCharType="end"/>
    </w:r>
    <w:r>
      <w:t>/</w:t>
    </w:r>
    <w:r>
      <w:fldChar w:fldCharType="begin"/>
    </w:r>
    <w:r>
      <w:instrText xml:space="preserve"> MACROBUTTON  AboutUndo_Start </w:instrText>
    </w:r>
    <w:r>
      <w:fldChar w:fldCharType="end"/>
    </w:r>
    <w:r w:rsidR="00014811">
      <w:fldChar w:fldCharType="begin"/>
    </w:r>
    <w:r w:rsidR="00014811">
      <w:instrText xml:space="preserve"> NUMPAGES   \* MERGEFORMAT </w:instrText>
    </w:r>
    <w:r w:rsidR="00014811">
      <w:fldChar w:fldCharType="separate"/>
    </w:r>
    <w:r w:rsidR="00014811">
      <w:rPr>
        <w:noProof/>
      </w:rPr>
      <w:t>3</w:t>
    </w:r>
    <w:r w:rsidR="0001481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17E" w:rsidRDefault="0026017E" w:rsidP="00A13CA6">
      <w:pPr>
        <w:spacing w:after="0" w:line="240" w:lineRule="auto"/>
      </w:pPr>
      <w:r>
        <w:separator/>
      </w:r>
    </w:p>
  </w:footnote>
  <w:footnote w:type="continuationSeparator" w:id="0">
    <w:p w:rsidR="0026017E" w:rsidRDefault="0026017E" w:rsidP="00A13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DD269C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CC7896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6BD340CD"/>
    <w:multiLevelType w:val="hybridMultilevel"/>
    <w:tmpl w:val="98403354"/>
    <w:lvl w:ilvl="0" w:tplc="173E248E">
      <w:start w:val="1"/>
      <w:numFmt w:val="decimal"/>
      <w:lvlText w:val="%1."/>
      <w:lvlJc w:val="left"/>
      <w:pPr>
        <w:ind w:left="720" w:hanging="360"/>
      </w:pPr>
      <w:rPr>
        <w:rFonts w:hint="default"/>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3D"/>
    <w:rsid w:val="000078E6"/>
    <w:rsid w:val="00011F11"/>
    <w:rsid w:val="00014811"/>
    <w:rsid w:val="000B38D2"/>
    <w:rsid w:val="000E7250"/>
    <w:rsid w:val="00110FE5"/>
    <w:rsid w:val="00127803"/>
    <w:rsid w:val="001412C3"/>
    <w:rsid w:val="00141AE4"/>
    <w:rsid w:val="001C00CE"/>
    <w:rsid w:val="001C31C7"/>
    <w:rsid w:val="001C4182"/>
    <w:rsid w:val="001E0F92"/>
    <w:rsid w:val="001F658B"/>
    <w:rsid w:val="00224D60"/>
    <w:rsid w:val="00236D1F"/>
    <w:rsid w:val="0026017E"/>
    <w:rsid w:val="00295D74"/>
    <w:rsid w:val="002D39A6"/>
    <w:rsid w:val="002E1B2E"/>
    <w:rsid w:val="002E5AAD"/>
    <w:rsid w:val="00310F19"/>
    <w:rsid w:val="0031583D"/>
    <w:rsid w:val="003A4C55"/>
    <w:rsid w:val="003A5021"/>
    <w:rsid w:val="003F4F86"/>
    <w:rsid w:val="004128B1"/>
    <w:rsid w:val="00430C2F"/>
    <w:rsid w:val="0043427E"/>
    <w:rsid w:val="004352FE"/>
    <w:rsid w:val="00460317"/>
    <w:rsid w:val="004C4F3D"/>
    <w:rsid w:val="004D65B1"/>
    <w:rsid w:val="004E5C3B"/>
    <w:rsid w:val="004E780C"/>
    <w:rsid w:val="004F79FC"/>
    <w:rsid w:val="00516CA4"/>
    <w:rsid w:val="00517E4D"/>
    <w:rsid w:val="00554D52"/>
    <w:rsid w:val="005559B3"/>
    <w:rsid w:val="005663C9"/>
    <w:rsid w:val="00574ADA"/>
    <w:rsid w:val="00595F83"/>
    <w:rsid w:val="005A28B6"/>
    <w:rsid w:val="005B4E30"/>
    <w:rsid w:val="005C1BAF"/>
    <w:rsid w:val="00623EEC"/>
    <w:rsid w:val="00652625"/>
    <w:rsid w:val="006C0524"/>
    <w:rsid w:val="006C5C63"/>
    <w:rsid w:val="007132D2"/>
    <w:rsid w:val="007135C7"/>
    <w:rsid w:val="007445D0"/>
    <w:rsid w:val="00745867"/>
    <w:rsid w:val="007A74DD"/>
    <w:rsid w:val="00810109"/>
    <w:rsid w:val="00810D59"/>
    <w:rsid w:val="00846228"/>
    <w:rsid w:val="00864BB6"/>
    <w:rsid w:val="008A1455"/>
    <w:rsid w:val="009069EA"/>
    <w:rsid w:val="009211FE"/>
    <w:rsid w:val="00926663"/>
    <w:rsid w:val="0094417D"/>
    <w:rsid w:val="0097589B"/>
    <w:rsid w:val="009A0BB6"/>
    <w:rsid w:val="009A7F60"/>
    <w:rsid w:val="00A103A4"/>
    <w:rsid w:val="00A12936"/>
    <w:rsid w:val="00A13CA6"/>
    <w:rsid w:val="00A510ED"/>
    <w:rsid w:val="00A77BDE"/>
    <w:rsid w:val="00A94894"/>
    <w:rsid w:val="00AA314F"/>
    <w:rsid w:val="00AD77A6"/>
    <w:rsid w:val="00AE40E9"/>
    <w:rsid w:val="00AE65D4"/>
    <w:rsid w:val="00B046B4"/>
    <w:rsid w:val="00B270D3"/>
    <w:rsid w:val="00B46EDE"/>
    <w:rsid w:val="00B54702"/>
    <w:rsid w:val="00B711C2"/>
    <w:rsid w:val="00B745F9"/>
    <w:rsid w:val="00B953B1"/>
    <w:rsid w:val="00BA7907"/>
    <w:rsid w:val="00BD49CD"/>
    <w:rsid w:val="00BF41F3"/>
    <w:rsid w:val="00C321F0"/>
    <w:rsid w:val="00C37CF8"/>
    <w:rsid w:val="00C905B4"/>
    <w:rsid w:val="00CA0405"/>
    <w:rsid w:val="00CC13C8"/>
    <w:rsid w:val="00CD3D5B"/>
    <w:rsid w:val="00CE2583"/>
    <w:rsid w:val="00CE5864"/>
    <w:rsid w:val="00CF4DF5"/>
    <w:rsid w:val="00D274A5"/>
    <w:rsid w:val="00D450CB"/>
    <w:rsid w:val="00D67C27"/>
    <w:rsid w:val="00D7638F"/>
    <w:rsid w:val="00D85739"/>
    <w:rsid w:val="00D8776B"/>
    <w:rsid w:val="00D87AFF"/>
    <w:rsid w:val="00DA162A"/>
    <w:rsid w:val="00DB691D"/>
    <w:rsid w:val="00E03050"/>
    <w:rsid w:val="00E117A8"/>
    <w:rsid w:val="00E45A33"/>
    <w:rsid w:val="00E53471"/>
    <w:rsid w:val="00E6184B"/>
    <w:rsid w:val="00E67687"/>
    <w:rsid w:val="00EA119B"/>
    <w:rsid w:val="00F43DAA"/>
    <w:rsid w:val="00F84149"/>
    <w:rsid w:val="00FC5FDB"/>
    <w:rsid w:val="00FD72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1D0C85"/>
  <w15:docId w15:val="{9A81F092-062E-48A6-8B1F-6313C111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4C4F3D"/>
    <w:pPr>
      <w:numPr>
        <w:numId w:val="1"/>
      </w:numPr>
      <w:contextualSpacing/>
    </w:pPr>
  </w:style>
  <w:style w:type="paragraph" w:styleId="Listeafsnit">
    <w:name w:val="List Paragraph"/>
    <w:basedOn w:val="Normal"/>
    <w:uiPriority w:val="34"/>
    <w:qFormat/>
    <w:rsid w:val="004C4F3D"/>
    <w:pPr>
      <w:ind w:left="720"/>
      <w:contextualSpacing/>
    </w:pPr>
  </w:style>
  <w:style w:type="paragraph" w:styleId="Sidehoved">
    <w:name w:val="header"/>
    <w:basedOn w:val="Normal"/>
    <w:link w:val="SidehovedTegn"/>
    <w:uiPriority w:val="99"/>
    <w:unhideWhenUsed/>
    <w:rsid w:val="00A13CA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3CA6"/>
  </w:style>
  <w:style w:type="paragraph" w:styleId="Sidefod">
    <w:name w:val="footer"/>
    <w:basedOn w:val="Normal"/>
    <w:link w:val="SidefodTegn"/>
    <w:uiPriority w:val="99"/>
    <w:unhideWhenUsed/>
    <w:rsid w:val="00A13CA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3CA6"/>
  </w:style>
  <w:style w:type="paragraph" w:styleId="Fodnotetekst">
    <w:name w:val="footnote text"/>
    <w:basedOn w:val="Normal"/>
    <w:link w:val="FodnotetekstTegn"/>
    <w:uiPriority w:val="99"/>
    <w:semiHidden/>
    <w:unhideWhenUsed/>
    <w:rsid w:val="006C052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C0524"/>
    <w:rPr>
      <w:sz w:val="20"/>
      <w:szCs w:val="20"/>
    </w:rPr>
  </w:style>
  <w:style w:type="character" w:styleId="Fodnotehenvisning">
    <w:name w:val="footnote reference"/>
    <w:basedOn w:val="Standardskrifttypeiafsnit"/>
    <w:uiPriority w:val="99"/>
    <w:semiHidden/>
    <w:unhideWhenUsed/>
    <w:rsid w:val="006C0524"/>
    <w:rPr>
      <w:vertAlign w:val="superscript"/>
    </w:rPr>
  </w:style>
  <w:style w:type="character" w:styleId="Hyperlink">
    <w:name w:val="Hyperlink"/>
    <w:basedOn w:val="Standardskrifttypeiafsnit"/>
    <w:uiPriority w:val="99"/>
    <w:unhideWhenUsed/>
    <w:rsid w:val="006C0524"/>
    <w:rPr>
      <w:color w:val="0000FF" w:themeColor="hyperlink"/>
      <w:u w:val="single"/>
    </w:rPr>
  </w:style>
  <w:style w:type="paragraph" w:customStyle="1" w:styleId="s8">
    <w:name w:val="s8"/>
    <w:basedOn w:val="Normal"/>
    <w:rsid w:val="00460317"/>
    <w:pPr>
      <w:spacing w:before="100" w:beforeAutospacing="1" w:after="100" w:afterAutospacing="1" w:line="240" w:lineRule="auto"/>
    </w:pPr>
    <w:rPr>
      <w:rFonts w:ascii="Times New Roman" w:eastAsia="Calibri"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CF4DF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4DF5"/>
    <w:rPr>
      <w:rFonts w:ascii="Tahoma" w:hAnsi="Tahoma" w:cs="Tahoma"/>
      <w:sz w:val="16"/>
      <w:szCs w:val="16"/>
    </w:rPr>
  </w:style>
  <w:style w:type="paragraph" w:styleId="Opstilling-talellerbogst">
    <w:name w:val="List Number"/>
    <w:basedOn w:val="Normal"/>
    <w:uiPriority w:val="99"/>
    <w:unhideWhenUsed/>
    <w:rsid w:val="00AD77A6"/>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459">
      <w:bodyDiv w:val="1"/>
      <w:marLeft w:val="0"/>
      <w:marRight w:val="0"/>
      <w:marTop w:val="0"/>
      <w:marBottom w:val="0"/>
      <w:divBdr>
        <w:top w:val="none" w:sz="0" w:space="0" w:color="auto"/>
        <w:left w:val="none" w:sz="0" w:space="0" w:color="auto"/>
        <w:bottom w:val="none" w:sz="0" w:space="0" w:color="auto"/>
        <w:right w:val="none" w:sz="0" w:space="0" w:color="auto"/>
      </w:divBdr>
    </w:div>
    <w:div w:id="41441606">
      <w:bodyDiv w:val="1"/>
      <w:marLeft w:val="0"/>
      <w:marRight w:val="0"/>
      <w:marTop w:val="0"/>
      <w:marBottom w:val="0"/>
      <w:divBdr>
        <w:top w:val="none" w:sz="0" w:space="0" w:color="auto"/>
        <w:left w:val="none" w:sz="0" w:space="0" w:color="auto"/>
        <w:bottom w:val="none" w:sz="0" w:space="0" w:color="auto"/>
        <w:right w:val="none" w:sz="0" w:space="0" w:color="auto"/>
      </w:divBdr>
    </w:div>
    <w:div w:id="205946512">
      <w:bodyDiv w:val="1"/>
      <w:marLeft w:val="0"/>
      <w:marRight w:val="0"/>
      <w:marTop w:val="0"/>
      <w:marBottom w:val="0"/>
      <w:divBdr>
        <w:top w:val="none" w:sz="0" w:space="0" w:color="auto"/>
        <w:left w:val="none" w:sz="0" w:space="0" w:color="auto"/>
        <w:bottom w:val="none" w:sz="0" w:space="0" w:color="auto"/>
        <w:right w:val="none" w:sz="0" w:space="0" w:color="auto"/>
      </w:divBdr>
    </w:div>
    <w:div w:id="252596661">
      <w:bodyDiv w:val="1"/>
      <w:marLeft w:val="0"/>
      <w:marRight w:val="0"/>
      <w:marTop w:val="0"/>
      <w:marBottom w:val="0"/>
      <w:divBdr>
        <w:top w:val="none" w:sz="0" w:space="0" w:color="auto"/>
        <w:left w:val="none" w:sz="0" w:space="0" w:color="auto"/>
        <w:bottom w:val="none" w:sz="0" w:space="0" w:color="auto"/>
        <w:right w:val="none" w:sz="0" w:space="0" w:color="auto"/>
      </w:divBdr>
      <w:divsChild>
        <w:div w:id="993753666">
          <w:marLeft w:val="720"/>
          <w:marRight w:val="0"/>
          <w:marTop w:val="200"/>
          <w:marBottom w:val="160"/>
          <w:divBdr>
            <w:top w:val="none" w:sz="0" w:space="0" w:color="auto"/>
            <w:left w:val="none" w:sz="0" w:space="0" w:color="auto"/>
            <w:bottom w:val="none" w:sz="0" w:space="0" w:color="auto"/>
            <w:right w:val="none" w:sz="0" w:space="0" w:color="auto"/>
          </w:divBdr>
        </w:div>
        <w:div w:id="801771495">
          <w:marLeft w:val="720"/>
          <w:marRight w:val="0"/>
          <w:marTop w:val="200"/>
          <w:marBottom w:val="160"/>
          <w:divBdr>
            <w:top w:val="none" w:sz="0" w:space="0" w:color="auto"/>
            <w:left w:val="none" w:sz="0" w:space="0" w:color="auto"/>
            <w:bottom w:val="none" w:sz="0" w:space="0" w:color="auto"/>
            <w:right w:val="none" w:sz="0" w:space="0" w:color="auto"/>
          </w:divBdr>
        </w:div>
      </w:divsChild>
    </w:div>
    <w:div w:id="478497272">
      <w:bodyDiv w:val="1"/>
      <w:marLeft w:val="0"/>
      <w:marRight w:val="0"/>
      <w:marTop w:val="0"/>
      <w:marBottom w:val="0"/>
      <w:divBdr>
        <w:top w:val="none" w:sz="0" w:space="0" w:color="auto"/>
        <w:left w:val="none" w:sz="0" w:space="0" w:color="auto"/>
        <w:bottom w:val="none" w:sz="0" w:space="0" w:color="auto"/>
        <w:right w:val="none" w:sz="0" w:space="0" w:color="auto"/>
      </w:divBdr>
    </w:div>
    <w:div w:id="1053969145">
      <w:bodyDiv w:val="1"/>
      <w:marLeft w:val="0"/>
      <w:marRight w:val="0"/>
      <w:marTop w:val="0"/>
      <w:marBottom w:val="0"/>
      <w:divBdr>
        <w:top w:val="none" w:sz="0" w:space="0" w:color="auto"/>
        <w:left w:val="none" w:sz="0" w:space="0" w:color="auto"/>
        <w:bottom w:val="none" w:sz="0" w:space="0" w:color="auto"/>
        <w:right w:val="none" w:sz="0" w:space="0" w:color="auto"/>
      </w:divBdr>
    </w:div>
    <w:div w:id="1192760786">
      <w:bodyDiv w:val="1"/>
      <w:marLeft w:val="0"/>
      <w:marRight w:val="0"/>
      <w:marTop w:val="0"/>
      <w:marBottom w:val="0"/>
      <w:divBdr>
        <w:top w:val="none" w:sz="0" w:space="0" w:color="auto"/>
        <w:left w:val="none" w:sz="0" w:space="0" w:color="auto"/>
        <w:bottom w:val="none" w:sz="0" w:space="0" w:color="auto"/>
        <w:right w:val="none" w:sz="0" w:space="0" w:color="auto"/>
      </w:divBdr>
      <w:divsChild>
        <w:div w:id="81879768">
          <w:marLeft w:val="562"/>
          <w:marRight w:val="0"/>
          <w:marTop w:val="200"/>
          <w:marBottom w:val="160"/>
          <w:divBdr>
            <w:top w:val="none" w:sz="0" w:space="0" w:color="auto"/>
            <w:left w:val="none" w:sz="0" w:space="0" w:color="auto"/>
            <w:bottom w:val="none" w:sz="0" w:space="0" w:color="auto"/>
            <w:right w:val="none" w:sz="0" w:space="0" w:color="auto"/>
          </w:divBdr>
        </w:div>
        <w:div w:id="1790707794">
          <w:marLeft w:val="562"/>
          <w:marRight w:val="0"/>
          <w:marTop w:val="200"/>
          <w:marBottom w:val="160"/>
          <w:divBdr>
            <w:top w:val="none" w:sz="0" w:space="0" w:color="auto"/>
            <w:left w:val="none" w:sz="0" w:space="0" w:color="auto"/>
            <w:bottom w:val="none" w:sz="0" w:space="0" w:color="auto"/>
            <w:right w:val="none" w:sz="0" w:space="0" w:color="auto"/>
          </w:divBdr>
        </w:div>
      </w:divsChild>
    </w:div>
    <w:div w:id="1354918760">
      <w:bodyDiv w:val="1"/>
      <w:marLeft w:val="0"/>
      <w:marRight w:val="0"/>
      <w:marTop w:val="0"/>
      <w:marBottom w:val="0"/>
      <w:divBdr>
        <w:top w:val="none" w:sz="0" w:space="0" w:color="auto"/>
        <w:left w:val="none" w:sz="0" w:space="0" w:color="auto"/>
        <w:bottom w:val="none" w:sz="0" w:space="0" w:color="auto"/>
        <w:right w:val="none" w:sz="0" w:space="0" w:color="auto"/>
      </w:divBdr>
    </w:div>
    <w:div w:id="1452751397">
      <w:bodyDiv w:val="1"/>
      <w:marLeft w:val="0"/>
      <w:marRight w:val="0"/>
      <w:marTop w:val="0"/>
      <w:marBottom w:val="0"/>
      <w:divBdr>
        <w:top w:val="none" w:sz="0" w:space="0" w:color="auto"/>
        <w:left w:val="none" w:sz="0" w:space="0" w:color="auto"/>
        <w:bottom w:val="none" w:sz="0" w:space="0" w:color="auto"/>
        <w:right w:val="none" w:sz="0" w:space="0" w:color="auto"/>
      </w:divBdr>
    </w:div>
    <w:div w:id="1654488926">
      <w:bodyDiv w:val="1"/>
      <w:marLeft w:val="0"/>
      <w:marRight w:val="0"/>
      <w:marTop w:val="0"/>
      <w:marBottom w:val="0"/>
      <w:divBdr>
        <w:top w:val="none" w:sz="0" w:space="0" w:color="auto"/>
        <w:left w:val="none" w:sz="0" w:space="0" w:color="auto"/>
        <w:bottom w:val="none" w:sz="0" w:space="0" w:color="auto"/>
        <w:right w:val="none" w:sz="0" w:space="0" w:color="auto"/>
      </w:divBdr>
    </w:div>
    <w:div w:id="1701008386">
      <w:bodyDiv w:val="1"/>
      <w:marLeft w:val="0"/>
      <w:marRight w:val="0"/>
      <w:marTop w:val="0"/>
      <w:marBottom w:val="0"/>
      <w:divBdr>
        <w:top w:val="none" w:sz="0" w:space="0" w:color="auto"/>
        <w:left w:val="none" w:sz="0" w:space="0" w:color="auto"/>
        <w:bottom w:val="none" w:sz="0" w:space="0" w:color="auto"/>
        <w:right w:val="none" w:sz="0" w:space="0" w:color="auto"/>
      </w:divBdr>
    </w:div>
    <w:div w:id="1716613582">
      <w:bodyDiv w:val="1"/>
      <w:marLeft w:val="0"/>
      <w:marRight w:val="0"/>
      <w:marTop w:val="0"/>
      <w:marBottom w:val="0"/>
      <w:divBdr>
        <w:top w:val="none" w:sz="0" w:space="0" w:color="auto"/>
        <w:left w:val="none" w:sz="0" w:space="0" w:color="auto"/>
        <w:bottom w:val="none" w:sz="0" w:space="0" w:color="auto"/>
        <w:right w:val="none" w:sz="0" w:space="0" w:color="auto"/>
      </w:divBdr>
    </w:div>
    <w:div w:id="188240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29230-1147-4B51-A15F-5516CC04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1038</Words>
  <Characters>6333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Koldby</dc:creator>
  <cp:lastModifiedBy>Kim Koldby</cp:lastModifiedBy>
  <cp:revision>5</cp:revision>
  <cp:lastPrinted>2019-05-13T19:04:00Z</cp:lastPrinted>
  <dcterms:created xsi:type="dcterms:W3CDTF">2019-05-28T19:33:00Z</dcterms:created>
  <dcterms:modified xsi:type="dcterms:W3CDTF">2019-05-29T07:47:00Z</dcterms:modified>
</cp:coreProperties>
</file>